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8088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附件1</w:t>
      </w:r>
    </w:p>
    <w:p w14:paraId="30829B41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eastAsia="黑体" w:hAnsi="Calibri" w:cs="Calibri"/>
          <w:color w:val="000000"/>
          <w:sz w:val="32"/>
          <w:szCs w:val="32"/>
        </w:rPr>
        <w:t> </w:t>
      </w:r>
    </w:p>
    <w:p w14:paraId="1D8AC8C8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_GBK" w:eastAsia="方正小标宋_GBK" w:hAnsi="Calibri" w:cs="Calibri" w:hint="eastAsia"/>
          <w:color w:val="000000"/>
          <w:sz w:val="44"/>
          <w:szCs w:val="44"/>
        </w:rPr>
        <w:t>2022年度江西省文化艺术科学</w:t>
      </w:r>
    </w:p>
    <w:p w14:paraId="70457506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_GBK" w:eastAsia="方正小标宋_GBK" w:hAnsi="Calibri" w:cs="Calibri" w:hint="eastAsia"/>
          <w:color w:val="000000"/>
          <w:sz w:val="44"/>
          <w:szCs w:val="44"/>
        </w:rPr>
        <w:t>规划重点项目招标选题</w:t>
      </w:r>
    </w:p>
    <w:p w14:paraId="33A75540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 </w:t>
      </w:r>
    </w:p>
    <w:p w14:paraId="357E4BA5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1.江西省文化体制改革四十年（1978-2020年）</w:t>
      </w:r>
    </w:p>
    <w:p w14:paraId="4928D926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2.文化和旅游中青年拔尖人才引进和培养策略研究</w:t>
      </w:r>
    </w:p>
    <w:p w14:paraId="3F1F6956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3.探索推进县级以下基层公共文化设施社会化管理运营机制研究</w:t>
      </w:r>
    </w:p>
    <w:p w14:paraId="3318DC9D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4.关于推进文化和旅游领域数字技术应用场景的调查研究</w:t>
      </w:r>
    </w:p>
    <w:p w14:paraId="5BD43ABD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5.非物质文化遗产代表性传承团体认定与管理体系建设研究</w:t>
      </w:r>
    </w:p>
    <w:p w14:paraId="77DE5E57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6.“风景独好”</w:t>
      </w:r>
      <w:proofErr w:type="gramStart"/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旅游名县与</w:t>
      </w:r>
      <w:proofErr w:type="gramEnd"/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县域经济发展研究</w:t>
      </w:r>
    </w:p>
    <w:p w14:paraId="28D62F36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7.江西省长江文化和旅游资源保护、开发利用研究</w:t>
      </w:r>
    </w:p>
    <w:p w14:paraId="3BDDEAFB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8.“江西风景独好”品牌影响力分析评估及后续宣传推广策略</w:t>
      </w:r>
    </w:p>
    <w:p w14:paraId="4B8C7A25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9.</w:t>
      </w:r>
      <w:proofErr w:type="gramStart"/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南昌海</w:t>
      </w:r>
      <w:proofErr w:type="gramEnd"/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昏侯墓出土器物整理与研究</w:t>
      </w:r>
    </w:p>
    <w:p w14:paraId="6736CAE9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10.两汉时期江西行政区域的形成与治理研究</w:t>
      </w:r>
    </w:p>
    <w:p w14:paraId="3C1334F2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11.江西秦汉古籍文献的整理与研究</w:t>
      </w:r>
    </w:p>
    <w:p w14:paraId="47E2FBC2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12.江西省级文保单位保护现状调查与研究</w:t>
      </w:r>
    </w:p>
    <w:p w14:paraId="69E12521" w14:textId="77777777" w:rsidR="000230A2" w:rsidRDefault="000230A2" w:rsidP="000230A2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lastRenderedPageBreak/>
        <w:t>13.低等级革命文物保护利用情况分析与对策研究——以江西省为例</w:t>
      </w:r>
    </w:p>
    <w:p w14:paraId="612EE0F4" w14:textId="77777777" w:rsidR="001C3CCA" w:rsidRDefault="001C3CCA"/>
    <w:sectPr w:rsidR="001C3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26"/>
    <w:rsid w:val="000230A2"/>
    <w:rsid w:val="001C3CCA"/>
    <w:rsid w:val="007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089EB-FB36-4FC2-8A7D-0C02B463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明华</dc:creator>
  <cp:keywords/>
  <dc:description/>
  <cp:lastModifiedBy>杨 明华</cp:lastModifiedBy>
  <cp:revision>2</cp:revision>
  <dcterms:created xsi:type="dcterms:W3CDTF">2022-04-29T02:31:00Z</dcterms:created>
  <dcterms:modified xsi:type="dcterms:W3CDTF">2022-04-29T02:31:00Z</dcterms:modified>
</cp:coreProperties>
</file>