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1A" w:rsidRPr="00FD071A" w:rsidRDefault="00FD071A" w:rsidP="00FD071A">
      <w:pPr>
        <w:widowControl/>
        <w:spacing w:before="100" w:beforeAutospacing="1" w:after="100" w:afterAutospacing="1"/>
        <w:jc w:val="left"/>
        <w:outlineLvl w:val="0"/>
        <w:rPr>
          <w:rFonts w:ascii="宋体" w:eastAsia="宋体" w:hAnsi="宋体" w:cs="宋体"/>
          <w:b/>
          <w:bCs/>
          <w:kern w:val="36"/>
          <w:sz w:val="48"/>
          <w:szCs w:val="48"/>
        </w:rPr>
      </w:pPr>
      <w:r w:rsidRPr="00FD071A">
        <w:rPr>
          <w:rFonts w:ascii="宋体" w:eastAsia="宋体" w:hAnsi="宋体" w:cs="宋体"/>
          <w:b/>
          <w:bCs/>
          <w:kern w:val="36"/>
          <w:sz w:val="48"/>
          <w:szCs w:val="48"/>
        </w:rPr>
        <w:t>财政部</w:t>
      </w:r>
      <w:bookmarkStart w:id="0" w:name="_GoBack"/>
      <w:bookmarkEnd w:id="0"/>
      <w:r w:rsidRPr="00FD071A">
        <w:rPr>
          <w:rFonts w:ascii="宋体" w:eastAsia="宋体" w:hAnsi="宋体" w:cs="宋体"/>
          <w:b/>
          <w:bCs/>
          <w:kern w:val="36"/>
          <w:sz w:val="48"/>
          <w:szCs w:val="48"/>
        </w:rPr>
        <w:t>国家自然科学基金委员会关于国家自然科学基金资助项目资金管理有关问题的补充通知</w:t>
      </w:r>
    </w:p>
    <w:p w:rsidR="00FD071A" w:rsidRPr="00FD071A" w:rsidRDefault="00FD071A" w:rsidP="00FD071A">
      <w:pPr>
        <w:widowControl/>
        <w:spacing w:before="100" w:beforeAutospacing="1" w:after="100" w:afterAutospacing="1"/>
        <w:jc w:val="center"/>
        <w:rPr>
          <w:rFonts w:ascii="宋体" w:eastAsia="宋体" w:hAnsi="宋体" w:cs="宋体"/>
          <w:kern w:val="0"/>
          <w:sz w:val="24"/>
          <w:szCs w:val="24"/>
        </w:rPr>
      </w:pPr>
      <w:r w:rsidRPr="00FD071A">
        <w:rPr>
          <w:rFonts w:ascii="宋体" w:eastAsia="宋体" w:hAnsi="宋体" w:cs="宋体"/>
          <w:kern w:val="0"/>
          <w:sz w:val="24"/>
          <w:szCs w:val="24"/>
        </w:rPr>
        <w:t>财科教〔2016〕19号</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有关单位：</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为了贯彻落实《中共中央办公厅 国务院办公厅印发&lt;关于进一步完善中央财政科研项目资金管理等政策的若干意见&gt;的通知》精神，现就《国家自然科学基金资助项目资金管理办法》（</w:t>
      </w:r>
      <w:proofErr w:type="gramStart"/>
      <w:r w:rsidRPr="00FD071A">
        <w:rPr>
          <w:rFonts w:ascii="宋体" w:eastAsia="宋体" w:hAnsi="宋体" w:cs="宋体"/>
          <w:kern w:val="0"/>
          <w:sz w:val="24"/>
          <w:szCs w:val="24"/>
        </w:rPr>
        <w:t>财教</w:t>
      </w:r>
      <w:proofErr w:type="gramEnd"/>
      <w:r w:rsidRPr="00FD071A">
        <w:rPr>
          <w:rFonts w:ascii="宋体" w:eastAsia="宋体" w:hAnsi="宋体" w:cs="宋体"/>
          <w:kern w:val="0"/>
          <w:sz w:val="24"/>
          <w:szCs w:val="24"/>
        </w:rPr>
        <w:t>﹝2015﹞15号）有关问题补充通知如下：</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一、合并差旅费、会议费、国际合作与交流费三个科目为差旅/会议/国际合作与交流费一个科目，由科研人员结合科研活动实际需要编制预算并按规定统筹安排使用，其中不超过直接费用10%的，不需要提供预算测算依据。</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二、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三、间接费用核定比例上限调整为：500万元以下的部分为20%，500万元至1000万元的部分为15%，1000万元以上的部分为13%。加大对科研人员的激励力度，取消绩效支出比例限制。依托单位在统筹安排间接费用时，要处理好合理分摊间接成本和对科研人员激励的关系，绩效支出安排与科研人员在项目工作中的实际贡献挂钩。</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四、依托单位要创新服务方式，让科研人员潜心从事科学研究。要建立健全科研财务助理制度，为科研人员在项目预算编制和调剂、经费支出、财务决算和验收等方面提供专业化服务。要充分利用信息化手段，建立健全单位内部科研、财务部门和项目负责人共享的信息平台，提高科研管理效率和便利化程度。要制定符合科研实际需要的内部报销规定，切实解决野外考察、心理测试等科研活动中无法取得发票或财政性票据，以及邀请外国专家来华参加学术交流发生费用等的报销问题。</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五、依托单位要切实强化法人责任，规范项目资金管理。要制定内部管理办法，落实项目预算调剂、间接费用统筹使用、劳务费分配管理、结余资金使用等管理权限。要加强预算审核把关，规范财务支出行为，完善内部风险防控机制，强化资金使用绩效评价，保障资金使用安全规范有效。</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xml:space="preserve">　　六、财政部、项目主管部门及其相关工作人员在国家自然科学基金预算审核环节，项目主管部门及其相关工作人员在项目立项及其资金分配等环节，存在违</w:t>
      </w:r>
      <w:r w:rsidRPr="00FD071A">
        <w:rPr>
          <w:rFonts w:ascii="宋体" w:eastAsia="宋体" w:hAnsi="宋体" w:cs="宋体"/>
          <w:kern w:val="0"/>
          <w:sz w:val="24"/>
          <w:szCs w:val="24"/>
        </w:rPr>
        <w:lastRenderedPageBreak/>
        <w:t>反规定安排资金以及其他滥用职权、玩忽职守、徇私舞弊等违法违纪行为的，按照《中华人民共和国预算法》、《中华人民共和国公务员法》、《中华人民共和国行政监察法》、《财政违法行为处罚处分条例》等国家有关规定追究相应责任；涉嫌犯罪的，移送司法机关处理。</w:t>
      </w:r>
    </w:p>
    <w:p w:rsidR="00FD071A" w:rsidRPr="00FD071A" w:rsidRDefault="00FD071A" w:rsidP="00FD071A">
      <w:pPr>
        <w:widowControl/>
        <w:spacing w:before="100" w:beforeAutospacing="1" w:after="100" w:afterAutospacing="1"/>
        <w:jc w:val="left"/>
        <w:rPr>
          <w:rFonts w:ascii="宋体" w:eastAsia="宋体" w:hAnsi="宋体" w:cs="宋体"/>
          <w:kern w:val="0"/>
          <w:sz w:val="24"/>
          <w:szCs w:val="24"/>
        </w:rPr>
      </w:pPr>
      <w:r w:rsidRPr="00FD071A">
        <w:rPr>
          <w:rFonts w:ascii="宋体" w:eastAsia="宋体" w:hAnsi="宋体" w:cs="宋体"/>
          <w:kern w:val="0"/>
          <w:sz w:val="24"/>
          <w:szCs w:val="24"/>
        </w:rPr>
        <w:t> </w:t>
      </w:r>
    </w:p>
    <w:p w:rsidR="00FD071A" w:rsidRPr="00FD071A" w:rsidRDefault="00FD071A" w:rsidP="00FD071A">
      <w:pPr>
        <w:widowControl/>
        <w:spacing w:before="100" w:beforeAutospacing="1" w:after="100" w:afterAutospacing="1"/>
        <w:jc w:val="right"/>
        <w:rPr>
          <w:rFonts w:ascii="宋体" w:eastAsia="宋体" w:hAnsi="宋体" w:cs="宋体"/>
          <w:kern w:val="0"/>
          <w:sz w:val="24"/>
          <w:szCs w:val="24"/>
        </w:rPr>
      </w:pPr>
      <w:r w:rsidRPr="00FD071A">
        <w:rPr>
          <w:rFonts w:ascii="宋体" w:eastAsia="宋体" w:hAnsi="宋体" w:cs="宋体"/>
          <w:kern w:val="0"/>
          <w:sz w:val="24"/>
          <w:szCs w:val="24"/>
        </w:rPr>
        <w:t>财政部  国家自然科学基金委员会</w:t>
      </w:r>
    </w:p>
    <w:p w:rsidR="00FD071A" w:rsidRPr="00FD071A" w:rsidRDefault="00FD071A" w:rsidP="00FD071A">
      <w:pPr>
        <w:widowControl/>
        <w:spacing w:before="100" w:beforeAutospacing="1" w:after="100" w:afterAutospacing="1"/>
        <w:jc w:val="right"/>
        <w:rPr>
          <w:rFonts w:ascii="宋体" w:eastAsia="宋体" w:hAnsi="宋体" w:cs="宋体"/>
          <w:kern w:val="0"/>
          <w:sz w:val="24"/>
          <w:szCs w:val="24"/>
        </w:rPr>
      </w:pPr>
      <w:r w:rsidRPr="00FD071A">
        <w:rPr>
          <w:rFonts w:ascii="宋体" w:eastAsia="宋体" w:hAnsi="宋体" w:cs="宋体"/>
          <w:kern w:val="0"/>
          <w:sz w:val="24"/>
          <w:szCs w:val="24"/>
        </w:rPr>
        <w:t>2016年12月5日</w:t>
      </w:r>
    </w:p>
    <w:p w:rsidR="002D600C" w:rsidRDefault="002D600C"/>
    <w:sectPr w:rsidR="002D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1A"/>
    <w:rsid w:val="002D600C"/>
    <w:rsid w:val="00FD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01">
      <w:bodyDiv w:val="1"/>
      <w:marLeft w:val="0"/>
      <w:marRight w:val="0"/>
      <w:marTop w:val="0"/>
      <w:marBottom w:val="0"/>
      <w:divBdr>
        <w:top w:val="none" w:sz="0" w:space="0" w:color="auto"/>
        <w:left w:val="none" w:sz="0" w:space="0" w:color="auto"/>
        <w:bottom w:val="none" w:sz="0" w:space="0" w:color="auto"/>
        <w:right w:val="none" w:sz="0" w:space="0" w:color="auto"/>
      </w:divBdr>
      <w:divsChild>
        <w:div w:id="313411308">
          <w:marLeft w:val="0"/>
          <w:marRight w:val="0"/>
          <w:marTop w:val="0"/>
          <w:marBottom w:val="0"/>
          <w:divBdr>
            <w:top w:val="none" w:sz="0" w:space="0" w:color="auto"/>
            <w:left w:val="none" w:sz="0" w:space="0" w:color="auto"/>
            <w:bottom w:val="none" w:sz="0" w:space="0" w:color="auto"/>
            <w:right w:val="none" w:sz="0" w:space="0" w:color="auto"/>
          </w:divBdr>
        </w:div>
        <w:div w:id="1829785685">
          <w:marLeft w:val="0"/>
          <w:marRight w:val="0"/>
          <w:marTop w:val="0"/>
          <w:marBottom w:val="0"/>
          <w:divBdr>
            <w:top w:val="none" w:sz="0" w:space="0" w:color="auto"/>
            <w:left w:val="none" w:sz="0" w:space="0" w:color="auto"/>
            <w:bottom w:val="none" w:sz="0" w:space="0" w:color="auto"/>
            <w:right w:val="none" w:sz="0" w:space="0" w:color="auto"/>
          </w:divBdr>
        </w:div>
        <w:div w:id="166982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960</Characters>
  <Application>Microsoft Office Word</Application>
  <DocSecurity>0</DocSecurity>
  <Lines>8</Lines>
  <Paragraphs>2</Paragraphs>
  <ScaleCrop>false</ScaleCrop>
  <Company>Hewlett-Packard Company</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kycfsy</dc:creator>
  <cp:lastModifiedBy>kycfsy</cp:lastModifiedBy>
  <cp:revision>1</cp:revision>
  <dcterms:created xsi:type="dcterms:W3CDTF">2017-11-30T08:11:00Z</dcterms:created>
  <dcterms:modified xsi:type="dcterms:W3CDTF">2017-11-30T08:13:00Z</dcterms:modified>
</cp:coreProperties>
</file>