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84589">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0"/>
        <w:rPr>
          <w:rFonts w:hint="default" w:ascii="Times New Roman" w:hAnsi="Times New Roman" w:eastAsia="黑体" w:cs="Times New Roman"/>
          <w:i w:val="0"/>
          <w:iCs w:val="0"/>
          <w:caps w:val="0"/>
          <w:color w:val="auto"/>
          <w:spacing w:val="0"/>
          <w:kern w:val="0"/>
          <w:sz w:val="32"/>
          <w:szCs w:val="32"/>
          <w:u w:val="none"/>
          <w:lang w:val="en-US" w:eastAsia="zh-CN" w:bidi="ar"/>
        </w:rPr>
      </w:pPr>
      <w:r>
        <w:rPr>
          <w:rFonts w:hint="default" w:ascii="Times New Roman" w:hAnsi="Times New Roman" w:eastAsia="黑体" w:cs="Times New Roman"/>
          <w:i w:val="0"/>
          <w:iCs w:val="0"/>
          <w:caps w:val="0"/>
          <w:color w:val="auto"/>
          <w:spacing w:val="0"/>
          <w:kern w:val="0"/>
          <w:sz w:val="32"/>
          <w:szCs w:val="32"/>
          <w:u w:val="none"/>
          <w:lang w:val="en-US" w:eastAsia="zh-CN" w:bidi="ar"/>
        </w:rPr>
        <w:t>附件</w:t>
      </w:r>
    </w:p>
    <w:p w14:paraId="1749863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auto"/>
        <w:outlineLvl w:val="0"/>
        <w:rPr>
          <w:rFonts w:hint="default" w:ascii="Times New Roman" w:hAnsi="Times New Roman" w:eastAsia="黑体" w:cs="Times New Roman"/>
          <w:i w:val="0"/>
          <w:iCs w:val="0"/>
          <w:caps w:val="0"/>
          <w:color w:val="auto"/>
          <w:spacing w:val="0"/>
          <w:kern w:val="0"/>
          <w:sz w:val="32"/>
          <w:szCs w:val="32"/>
          <w:u w:val="none"/>
          <w:lang w:val="en-US" w:eastAsia="zh-CN" w:bidi="ar"/>
        </w:rPr>
      </w:pPr>
    </w:p>
    <w:p w14:paraId="3A116432">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color w:val="auto"/>
          <w:kern w:val="0"/>
          <w:sz w:val="44"/>
          <w:szCs w:val="44"/>
          <w:highlight w:val="none"/>
          <w:lang w:val="en-US" w:eastAsia="zh-CN" w:bidi="ar"/>
        </w:rPr>
      </w:pPr>
      <w:r>
        <w:rPr>
          <w:rStyle w:val="15"/>
          <w:rFonts w:hint="default" w:ascii="Times New Roman" w:hAnsi="Times New Roman" w:eastAsia="方正小标宋简体" w:cs="Times New Roman"/>
          <w:b w:val="0"/>
          <w:bCs/>
          <w:i w:val="0"/>
          <w:iCs w:val="0"/>
          <w:caps w:val="0"/>
          <w:color w:val="auto"/>
          <w:spacing w:val="0"/>
          <w:kern w:val="0"/>
          <w:sz w:val="44"/>
          <w:szCs w:val="44"/>
          <w:u w:val="none"/>
          <w:lang w:val="en-US" w:eastAsia="zh-CN" w:bidi="ar"/>
        </w:rPr>
        <w:t>2027</w:t>
      </w:r>
      <w:r>
        <w:rPr>
          <w:rFonts w:hint="default" w:ascii="Times New Roman" w:hAnsi="Times New Roman" w:eastAsia="方正小标宋简体" w:cs="Times New Roman"/>
          <w:b w:val="0"/>
          <w:bCs/>
          <w:color w:val="auto"/>
          <w:kern w:val="0"/>
          <w:sz w:val="44"/>
          <w:szCs w:val="44"/>
          <w:highlight w:val="none"/>
          <w:lang w:val="en-US" w:eastAsia="zh-CN" w:bidi="ar"/>
        </w:rPr>
        <w:t>年江西</w:t>
      </w:r>
      <w:r>
        <w:rPr>
          <w:rFonts w:hint="eastAsia" w:ascii="Times New Roman" w:hAnsi="Times New Roman" w:eastAsia="方正小标宋简体" w:cs="Times New Roman"/>
          <w:b w:val="0"/>
          <w:bCs/>
          <w:color w:val="auto"/>
          <w:kern w:val="0"/>
          <w:sz w:val="44"/>
          <w:szCs w:val="44"/>
          <w:highlight w:val="none"/>
          <w:lang w:val="en-US" w:eastAsia="zh-CN" w:bidi="ar"/>
        </w:rPr>
        <w:t>省</w:t>
      </w:r>
      <w:r>
        <w:rPr>
          <w:rFonts w:hint="default" w:ascii="Times New Roman" w:hAnsi="Times New Roman" w:eastAsia="方正小标宋简体" w:cs="Times New Roman"/>
          <w:b w:val="0"/>
          <w:bCs/>
          <w:color w:val="auto"/>
          <w:kern w:val="0"/>
          <w:sz w:val="44"/>
          <w:szCs w:val="44"/>
          <w:highlight w:val="none"/>
          <w:lang w:val="en-US" w:eastAsia="zh-CN" w:bidi="ar"/>
        </w:rPr>
        <w:t>管理科学项目指南</w:t>
      </w:r>
    </w:p>
    <w:p w14:paraId="65FD9EB4">
      <w:pPr>
        <w:pStyle w:val="6"/>
        <w:keepNext w:val="0"/>
        <w:keepLines w:val="0"/>
        <w:pageBreakBefore w:val="0"/>
        <w:kinsoku/>
        <w:wordWrap/>
        <w:overflowPunct/>
        <w:topLinePunct w:val="0"/>
        <w:autoSpaceDE/>
        <w:autoSpaceDN/>
        <w:bidi w:val="0"/>
        <w:adjustRightInd/>
        <w:snapToGrid/>
        <w:spacing w:after="0" w:line="600" w:lineRule="exact"/>
        <w:ind w:left="0" w:leftChars="0"/>
        <w:jc w:val="center"/>
        <w:textAlignment w:val="auto"/>
        <w:rPr>
          <w:rFonts w:hint="default" w:ascii="Times New Roman" w:hAnsi="Times New Roman" w:eastAsia="仿宋_GB2312" w:cs="Times New Roman"/>
          <w:color w:val="auto"/>
          <w:sz w:val="32"/>
          <w:szCs w:val="32"/>
        </w:rPr>
      </w:pPr>
    </w:p>
    <w:p w14:paraId="0DD7F766">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0" w:firstLineChars="200"/>
        <w:jc w:val="both"/>
        <w:textAlignment w:val="auto"/>
        <w:outlineLvl w:val="0"/>
        <w:rPr>
          <w:rFonts w:hint="default" w:ascii="Times New Roman" w:hAnsi="Times New Roman" w:eastAsia="仿宋_GB2312" w:cs="Times New Roman"/>
          <w:b w:val="0"/>
          <w:bCs/>
          <w:color w:val="auto"/>
          <w:spacing w:val="0"/>
          <w:kern w:val="0"/>
          <w:sz w:val="32"/>
          <w:szCs w:val="32"/>
          <w:highlight w:val="none"/>
          <w:lang w:val="en-US" w:eastAsia="zh-CN" w:bidi="ar"/>
        </w:rPr>
      </w:pPr>
      <w:r>
        <w:rPr>
          <w:rFonts w:hint="default" w:ascii="Times New Roman" w:hAnsi="Times New Roman" w:eastAsia="仿宋_GB2312" w:cs="Times New Roman"/>
          <w:b w:val="0"/>
          <w:bCs/>
          <w:color w:val="auto"/>
          <w:spacing w:val="0"/>
          <w:kern w:val="0"/>
          <w:sz w:val="32"/>
          <w:szCs w:val="32"/>
          <w:highlight w:val="none"/>
          <w:lang w:val="en-US" w:eastAsia="zh-CN" w:bidi="ar"/>
        </w:rPr>
        <w:t>统一要求：各项目实地调研外省典型经验不少于2个，形成有效的案例分析，实地调研省内不少于10家代表性单位；提交研究报告、决策咨询建议等其他管理科学项目明确要求的指标任务，所提建议要有</w:t>
      </w:r>
      <w:r>
        <w:rPr>
          <w:rFonts w:hint="default" w:ascii="Times New Roman" w:hAnsi="Times New Roman" w:eastAsia="仿宋_GB2312" w:cs="Times New Roman"/>
          <w:b w:val="0"/>
          <w:bCs/>
          <w:color w:val="auto"/>
          <w:spacing w:val="0"/>
          <w:sz w:val="32"/>
          <w:szCs w:val="32"/>
          <w:highlight w:val="none"/>
          <w:lang w:val="en-US" w:eastAsia="zh-CN"/>
        </w:rPr>
        <w:t>纵向横向比较以及详实的数据和案例支撑</w:t>
      </w:r>
      <w:r>
        <w:rPr>
          <w:rFonts w:hint="default" w:ascii="Times New Roman" w:hAnsi="Times New Roman" w:eastAsia="仿宋_GB2312" w:cs="Times New Roman"/>
          <w:b w:val="0"/>
          <w:bCs/>
          <w:color w:val="auto"/>
          <w:spacing w:val="0"/>
          <w:kern w:val="0"/>
          <w:sz w:val="32"/>
          <w:szCs w:val="32"/>
          <w:highlight w:val="none"/>
          <w:lang w:val="en-US" w:eastAsia="zh-CN" w:bidi="ar"/>
        </w:rPr>
        <w:t>。</w:t>
      </w:r>
    </w:p>
    <w:p w14:paraId="1987B78D">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0"/>
        <w:rPr>
          <w:rFonts w:hint="default" w:ascii="Times New Roman" w:hAnsi="Times New Roman" w:eastAsia="仿宋_GB2312" w:cs="Times New Roman"/>
          <w:b/>
          <w:color w:val="auto"/>
          <w:spacing w:val="0"/>
          <w:kern w:val="0"/>
          <w:sz w:val="32"/>
          <w:szCs w:val="32"/>
          <w:highlight w:val="none"/>
          <w:lang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方向一：</w:t>
      </w:r>
      <w:r>
        <w:rPr>
          <w:rFonts w:hint="default" w:ascii="Times New Roman" w:hAnsi="Times New Roman" w:eastAsia="仿宋_GB2312" w:cs="Times New Roman"/>
          <w:b/>
          <w:color w:val="auto"/>
          <w:spacing w:val="0"/>
          <w:kern w:val="0"/>
          <w:sz w:val="32"/>
          <w:szCs w:val="32"/>
          <w:highlight w:val="none"/>
          <w:lang w:eastAsia="zh-CN" w:bidi="ar"/>
        </w:rPr>
        <w:t>科技创新治理</w:t>
      </w:r>
      <w:r>
        <w:rPr>
          <w:rFonts w:hint="default" w:ascii="Times New Roman" w:hAnsi="Times New Roman" w:eastAsia="仿宋_GB2312" w:cs="Times New Roman"/>
          <w:b/>
          <w:color w:val="auto"/>
          <w:spacing w:val="0"/>
          <w:kern w:val="0"/>
          <w:sz w:val="32"/>
          <w:szCs w:val="32"/>
          <w:highlight w:val="none"/>
          <w:lang w:val="en-US" w:eastAsia="zh-CN" w:bidi="ar"/>
        </w:rPr>
        <w:t>研究</w:t>
      </w:r>
      <w:r>
        <w:rPr>
          <w:rFonts w:hint="default" w:ascii="Times New Roman" w:hAnsi="Times New Roman" w:eastAsia="仿宋_GB2312" w:cs="Times New Roman"/>
          <w:b/>
          <w:color w:val="auto"/>
          <w:spacing w:val="0"/>
          <w:kern w:val="0"/>
          <w:sz w:val="32"/>
          <w:szCs w:val="32"/>
          <w:highlight w:val="none"/>
          <w:lang w:eastAsia="zh-CN" w:bidi="ar"/>
        </w:rPr>
        <w:t>（</w:t>
      </w:r>
      <w:r>
        <w:rPr>
          <w:rFonts w:hint="default" w:ascii="Times New Roman" w:hAnsi="Times New Roman" w:eastAsia="仿宋_GB2312" w:cs="Times New Roman"/>
          <w:b/>
          <w:color w:val="auto"/>
          <w:spacing w:val="0"/>
          <w:kern w:val="0"/>
          <w:sz w:val="32"/>
          <w:szCs w:val="32"/>
          <w:highlight w:val="none"/>
          <w:lang w:val="en-US" w:eastAsia="zh-CN" w:bidi="ar"/>
        </w:rPr>
        <w:t>9</w:t>
      </w:r>
      <w:r>
        <w:rPr>
          <w:rFonts w:hint="default" w:ascii="Times New Roman" w:hAnsi="Times New Roman" w:eastAsia="仿宋_GB2312" w:cs="Times New Roman"/>
          <w:b/>
          <w:color w:val="auto"/>
          <w:spacing w:val="0"/>
          <w:kern w:val="0"/>
          <w:sz w:val="32"/>
          <w:szCs w:val="32"/>
          <w:highlight w:val="none"/>
          <w:lang w:eastAsia="zh-CN" w:bidi="ar"/>
        </w:rPr>
        <w:t>）</w:t>
      </w:r>
    </w:p>
    <w:p w14:paraId="69DCE029">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bCs w:val="0"/>
          <w:color w:val="auto"/>
          <w:spacing w:val="0"/>
          <w:kern w:val="0"/>
          <w:sz w:val="32"/>
          <w:szCs w:val="32"/>
          <w:highlight w:val="none"/>
          <w:lang w:val="en-US" w:eastAsia="zh-CN" w:bidi="ar"/>
        </w:rPr>
      </w:pPr>
      <w:r>
        <w:rPr>
          <w:rFonts w:hint="default" w:ascii="Times New Roman" w:hAnsi="Times New Roman" w:eastAsia="仿宋_GB2312" w:cs="Times New Roman"/>
          <w:b/>
          <w:bCs w:val="0"/>
          <w:color w:val="auto"/>
          <w:spacing w:val="0"/>
          <w:kern w:val="0"/>
          <w:sz w:val="32"/>
          <w:szCs w:val="32"/>
          <w:highlight w:val="none"/>
          <w:lang w:val="en-US" w:eastAsia="zh-CN" w:bidi="ar"/>
        </w:rPr>
        <w:t>项目</w:t>
      </w:r>
      <w:bookmarkStart w:id="0" w:name="_GoBack"/>
      <w:bookmarkEnd w:id="0"/>
      <w:r>
        <w:rPr>
          <w:rFonts w:hint="default" w:ascii="Times New Roman" w:hAnsi="Times New Roman" w:eastAsia="仿宋_GB2312" w:cs="Times New Roman"/>
          <w:b/>
          <w:bCs w:val="0"/>
          <w:color w:val="auto"/>
          <w:spacing w:val="0"/>
          <w:kern w:val="0"/>
          <w:sz w:val="32"/>
          <w:szCs w:val="32"/>
          <w:highlight w:val="none"/>
          <w:lang w:val="en-US" w:eastAsia="zh-CN" w:bidi="ar"/>
        </w:rPr>
        <w:t>1</w:t>
      </w:r>
      <w:r>
        <w:rPr>
          <w:rFonts w:hint="eastAsia" w:ascii="Times New Roman" w:hAnsi="Times New Roman" w:eastAsia="仿宋_GB2312" w:cs="Times New Roman"/>
          <w:b/>
          <w:bCs w:val="0"/>
          <w:color w:val="auto"/>
          <w:spacing w:val="0"/>
          <w:kern w:val="0"/>
          <w:sz w:val="32"/>
          <w:szCs w:val="32"/>
          <w:highlight w:val="none"/>
          <w:lang w:val="en-US" w:eastAsia="zh-CN" w:bidi="ar"/>
        </w:rPr>
        <w:t>：</w:t>
      </w:r>
      <w:r>
        <w:rPr>
          <w:rFonts w:hint="default" w:ascii="Times New Roman" w:hAnsi="Times New Roman" w:eastAsia="仿宋_GB2312" w:cs="Times New Roman"/>
          <w:b/>
          <w:bCs w:val="0"/>
          <w:color w:val="auto"/>
          <w:spacing w:val="0"/>
          <w:kern w:val="0"/>
          <w:sz w:val="32"/>
          <w:szCs w:val="32"/>
          <w:highlight w:val="none"/>
          <w:lang w:val="en-US" w:eastAsia="zh-CN" w:bidi="ar"/>
        </w:rPr>
        <w:t>江西省“十五五”科技创新规划核心指标实施监测与提升对策研究</w:t>
      </w:r>
    </w:p>
    <w:p w14:paraId="4640D5F1">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val="0"/>
          <w:bCs/>
          <w:color w:val="auto"/>
          <w:spacing w:val="0"/>
          <w:kern w:val="0"/>
          <w:sz w:val="32"/>
          <w:szCs w:val="32"/>
          <w:highlight w:val="none"/>
          <w:lang w:val="en-US" w:eastAsia="zh-CN" w:bidi="ar"/>
        </w:rPr>
      </w:pPr>
      <w:r>
        <w:rPr>
          <w:rFonts w:hint="default" w:ascii="Times New Roman" w:hAnsi="Times New Roman" w:eastAsia="仿宋_GB2312" w:cs="Times New Roman"/>
          <w:b/>
          <w:bCs/>
          <w:color w:val="auto"/>
          <w:spacing w:val="0"/>
          <w:kern w:val="0"/>
          <w:sz w:val="32"/>
          <w:szCs w:val="32"/>
          <w:highlight w:val="none"/>
          <w:lang w:val="en-US" w:eastAsia="zh-CN" w:bidi="ar"/>
        </w:rPr>
        <w:t>研究内容：</w:t>
      </w:r>
      <w:r>
        <w:rPr>
          <w:rFonts w:hint="default" w:ascii="Times New Roman" w:hAnsi="Times New Roman" w:eastAsia="仿宋_GB2312" w:cs="Times New Roman"/>
          <w:b w:val="0"/>
          <w:bCs/>
          <w:color w:val="auto"/>
          <w:spacing w:val="0"/>
          <w:kern w:val="0"/>
          <w:sz w:val="32"/>
          <w:szCs w:val="32"/>
          <w:highlight w:val="none"/>
          <w:lang w:val="en-US" w:eastAsia="zh-CN" w:bidi="ar"/>
        </w:rPr>
        <w:t>全面梳理我省科技创新规划核心指标实施现状；聚焦科技创新投入、平台主体建设、科技创新成效、科技人才队伍、科技创新生态五大指标，跟踪研究并预判各项核心指标实现概率；建立创新指标常态化推进与动态优化机制，提出提升各项核心指标的差异化、可落地的对策建议。</w:t>
      </w:r>
    </w:p>
    <w:p w14:paraId="6B2E9A77">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项目2：</w:t>
      </w:r>
      <w:r>
        <w:rPr>
          <w:rFonts w:hint="default" w:ascii="Times New Roman" w:hAnsi="Times New Roman" w:eastAsia="仿宋_GB2312" w:cs="Times New Roman"/>
          <w:b/>
          <w:i w:val="0"/>
          <w:iCs w:val="0"/>
          <w:color w:val="auto"/>
          <w:kern w:val="0"/>
          <w:sz w:val="32"/>
          <w:szCs w:val="32"/>
          <w:highlight w:val="none"/>
          <w:lang w:val="en-US" w:eastAsia="zh-CN" w:bidi="ar"/>
        </w:rPr>
        <w:t>江西省</w:t>
      </w:r>
      <w:r>
        <w:rPr>
          <w:rFonts w:hint="default" w:ascii="Times New Roman" w:hAnsi="Times New Roman" w:eastAsia="仿宋_GB2312" w:cs="Times New Roman"/>
          <w:b/>
          <w:i w:val="0"/>
          <w:iCs w:val="0"/>
          <w:color w:val="auto"/>
          <w:kern w:val="0"/>
          <w:sz w:val="32"/>
          <w:szCs w:val="32"/>
          <w:highlight w:val="none"/>
          <w:lang w:bidi="ar"/>
        </w:rPr>
        <w:t>统筹推进教育科技人才一体发展的思路与举措研究</w:t>
      </w:r>
    </w:p>
    <w:p w14:paraId="34168665">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参考中央教育科技人才一体改革总思路，学习</w:t>
      </w:r>
      <w:r>
        <w:rPr>
          <w:rFonts w:hint="default" w:ascii="Times New Roman" w:hAnsi="Times New Roman" w:eastAsia="仿宋_GB2312" w:cs="Times New Roman"/>
          <w:i w:val="0"/>
          <w:iCs w:val="0"/>
          <w:color w:val="auto"/>
          <w:kern w:val="2"/>
          <w:sz w:val="32"/>
          <w:szCs w:val="32"/>
          <w:highlight w:val="none"/>
          <w:lang w:val="en-US" w:eastAsia="zh-CN"/>
        </w:rPr>
        <w:t>调研</w:t>
      </w:r>
      <w:r>
        <w:rPr>
          <w:rFonts w:hint="default" w:ascii="Times New Roman" w:hAnsi="Times New Roman" w:eastAsia="仿宋_GB2312" w:cs="Times New Roman"/>
          <w:i w:val="0"/>
          <w:iCs w:val="0"/>
          <w:color w:val="auto"/>
          <w:kern w:val="2"/>
          <w:sz w:val="32"/>
          <w:szCs w:val="32"/>
          <w:highlight w:val="none"/>
        </w:rPr>
        <w:t>兄弟省市统筹推进教育科技人才一体发展的</w:t>
      </w:r>
      <w:r>
        <w:rPr>
          <w:rFonts w:hint="default" w:ascii="Times New Roman" w:hAnsi="Times New Roman" w:eastAsia="仿宋_GB2312" w:cs="Times New Roman"/>
          <w:i w:val="0"/>
          <w:iCs w:val="0"/>
          <w:color w:val="auto"/>
          <w:kern w:val="2"/>
          <w:sz w:val="32"/>
          <w:szCs w:val="32"/>
          <w:highlight w:val="none"/>
          <w:lang w:eastAsia="zh-CN"/>
        </w:rPr>
        <w:t>政策举措和</w:t>
      </w:r>
      <w:r>
        <w:rPr>
          <w:rFonts w:hint="default" w:ascii="Times New Roman" w:hAnsi="Times New Roman" w:eastAsia="仿宋_GB2312" w:cs="Times New Roman"/>
          <w:i w:val="0"/>
          <w:iCs w:val="0"/>
          <w:color w:val="auto"/>
          <w:kern w:val="2"/>
          <w:sz w:val="32"/>
          <w:szCs w:val="32"/>
          <w:highlight w:val="none"/>
        </w:rPr>
        <w:t>经验做法</w:t>
      </w:r>
      <w:r>
        <w:rPr>
          <w:rFonts w:hint="default" w:ascii="Times New Roman" w:hAnsi="Times New Roman" w:eastAsia="仿宋_GB2312" w:cs="Times New Roman"/>
          <w:i w:val="0"/>
          <w:iCs w:val="0"/>
          <w:color w:val="auto"/>
          <w:kern w:val="2"/>
          <w:sz w:val="32"/>
          <w:szCs w:val="32"/>
          <w:highlight w:val="none"/>
          <w:lang w:eastAsia="zh-CN"/>
        </w:rPr>
        <w:t>；</w:t>
      </w:r>
      <w:r>
        <w:rPr>
          <w:rFonts w:hint="default" w:ascii="Times New Roman" w:hAnsi="Times New Roman" w:eastAsia="仿宋_GB2312" w:cs="Times New Roman"/>
          <w:i w:val="0"/>
          <w:iCs w:val="0"/>
          <w:color w:val="auto"/>
          <w:kern w:val="2"/>
          <w:sz w:val="32"/>
          <w:szCs w:val="32"/>
          <w:highlight w:val="none"/>
        </w:rPr>
        <w:t>总结</w:t>
      </w:r>
      <w:r>
        <w:rPr>
          <w:rFonts w:hint="default" w:ascii="Times New Roman" w:hAnsi="Times New Roman" w:eastAsia="仿宋_GB2312" w:cs="Times New Roman"/>
          <w:i w:val="0"/>
          <w:iCs w:val="0"/>
          <w:color w:val="auto"/>
          <w:kern w:val="2"/>
          <w:sz w:val="32"/>
          <w:szCs w:val="32"/>
          <w:highlight w:val="none"/>
          <w:lang w:val="en-US" w:eastAsia="zh-CN"/>
        </w:rPr>
        <w:t>我省</w:t>
      </w:r>
      <w:r>
        <w:rPr>
          <w:rFonts w:hint="default" w:ascii="Times New Roman" w:hAnsi="Times New Roman" w:eastAsia="仿宋_GB2312" w:cs="Times New Roman"/>
          <w:i w:val="0"/>
          <w:iCs w:val="0"/>
          <w:color w:val="auto"/>
          <w:kern w:val="2"/>
          <w:sz w:val="32"/>
          <w:szCs w:val="32"/>
          <w:highlight w:val="none"/>
        </w:rPr>
        <w:t>推动教育科技人才一体发展的基础现状和典型案例</w:t>
      </w:r>
      <w:r>
        <w:rPr>
          <w:rFonts w:hint="default" w:ascii="Times New Roman" w:hAnsi="Times New Roman" w:eastAsia="仿宋_GB2312" w:cs="Times New Roman"/>
          <w:i w:val="0"/>
          <w:iCs w:val="0"/>
          <w:color w:val="auto"/>
          <w:kern w:val="2"/>
          <w:sz w:val="32"/>
          <w:szCs w:val="32"/>
          <w:highlight w:val="none"/>
          <w:lang w:eastAsia="zh-CN"/>
        </w:rPr>
        <w:t>，</w:t>
      </w:r>
      <w:r>
        <w:rPr>
          <w:rFonts w:hint="default" w:ascii="Times New Roman" w:hAnsi="Times New Roman" w:eastAsia="仿宋_GB2312" w:cs="Times New Roman"/>
          <w:i w:val="0"/>
          <w:iCs w:val="0"/>
          <w:color w:val="auto"/>
          <w:kern w:val="2"/>
          <w:sz w:val="32"/>
          <w:szCs w:val="32"/>
          <w:highlight w:val="none"/>
        </w:rPr>
        <w:t>剖析推动教育科技人才一体发展的堵点和卡点</w:t>
      </w:r>
      <w:r>
        <w:rPr>
          <w:rFonts w:hint="default" w:ascii="Times New Roman" w:hAnsi="Times New Roman" w:eastAsia="仿宋_GB2312" w:cs="Times New Roman"/>
          <w:i w:val="0"/>
          <w:iCs w:val="0"/>
          <w:color w:val="auto"/>
          <w:kern w:val="2"/>
          <w:sz w:val="32"/>
          <w:szCs w:val="32"/>
          <w:highlight w:val="none"/>
          <w:lang w:eastAsia="zh-CN"/>
        </w:rPr>
        <w:t>，找准教育科技人才一体发展的突破点和有效路径；</w:t>
      </w:r>
      <w:r>
        <w:rPr>
          <w:rFonts w:hint="default" w:ascii="Times New Roman" w:hAnsi="Times New Roman" w:eastAsia="仿宋_GB2312" w:cs="Times New Roman"/>
          <w:i w:val="0"/>
          <w:iCs w:val="0"/>
          <w:color w:val="auto"/>
          <w:kern w:val="2"/>
          <w:sz w:val="32"/>
          <w:szCs w:val="32"/>
          <w:highlight w:val="none"/>
        </w:rPr>
        <w:t>对标国家最新改革部署要求，研究提出</w:t>
      </w:r>
      <w:r>
        <w:rPr>
          <w:rFonts w:hint="default" w:ascii="Times New Roman" w:hAnsi="Times New Roman" w:eastAsia="仿宋_GB2312" w:cs="Times New Roman"/>
          <w:i w:val="0"/>
          <w:iCs w:val="0"/>
          <w:color w:val="auto"/>
          <w:kern w:val="2"/>
          <w:sz w:val="32"/>
          <w:szCs w:val="32"/>
          <w:highlight w:val="none"/>
          <w:lang w:val="en-US" w:eastAsia="zh-CN"/>
        </w:rPr>
        <w:t>我省</w:t>
      </w:r>
      <w:r>
        <w:rPr>
          <w:rFonts w:hint="default" w:ascii="Times New Roman" w:hAnsi="Times New Roman" w:eastAsia="仿宋_GB2312" w:cs="Times New Roman"/>
          <w:i w:val="0"/>
          <w:iCs w:val="0"/>
          <w:color w:val="auto"/>
          <w:kern w:val="2"/>
          <w:sz w:val="32"/>
          <w:szCs w:val="32"/>
          <w:highlight w:val="none"/>
        </w:rPr>
        <w:t>统筹推进教育科技人才一体发展的</w:t>
      </w:r>
      <w:r>
        <w:rPr>
          <w:rFonts w:hint="default" w:ascii="Times New Roman" w:hAnsi="Times New Roman" w:eastAsia="仿宋_GB2312" w:cs="Times New Roman"/>
          <w:i w:val="0"/>
          <w:iCs w:val="0"/>
          <w:color w:val="auto"/>
          <w:kern w:val="2"/>
          <w:sz w:val="32"/>
          <w:szCs w:val="32"/>
          <w:highlight w:val="none"/>
          <w:lang w:eastAsia="zh-CN"/>
        </w:rPr>
        <w:t>政策建议</w:t>
      </w:r>
      <w:r>
        <w:rPr>
          <w:rFonts w:hint="default" w:ascii="Times New Roman" w:hAnsi="Times New Roman" w:eastAsia="仿宋_GB2312" w:cs="Times New Roman"/>
          <w:i w:val="0"/>
          <w:iCs w:val="0"/>
          <w:color w:val="auto"/>
          <w:kern w:val="2"/>
          <w:sz w:val="32"/>
          <w:szCs w:val="32"/>
          <w:highlight w:val="none"/>
        </w:rPr>
        <w:t>。</w:t>
      </w:r>
    </w:p>
    <w:p w14:paraId="6F0022E3">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项目</w:t>
      </w:r>
      <w:r>
        <w:rPr>
          <w:rFonts w:hint="default" w:ascii="Times New Roman" w:hAnsi="Times New Roman" w:eastAsia="仿宋_GB2312" w:cs="Times New Roman"/>
          <w:b/>
          <w:color w:val="auto"/>
          <w:spacing w:val="0"/>
          <w:kern w:val="0"/>
          <w:sz w:val="32"/>
          <w:szCs w:val="32"/>
          <w:highlight w:val="none"/>
          <w:lang w:val="en-US" w:eastAsia="zh" w:bidi="ar"/>
        </w:rPr>
        <w:t>3</w:t>
      </w:r>
      <w:r>
        <w:rPr>
          <w:rFonts w:hint="default" w:ascii="Times New Roman" w:hAnsi="Times New Roman" w:eastAsia="仿宋_GB2312" w:cs="Times New Roman"/>
          <w:b/>
          <w:color w:val="auto"/>
          <w:spacing w:val="0"/>
          <w:kern w:val="0"/>
          <w:sz w:val="32"/>
          <w:szCs w:val="32"/>
          <w:highlight w:val="none"/>
          <w:lang w:val="en-US" w:eastAsia="zh-CN" w:bidi="ar"/>
        </w:rPr>
        <w:t>：江西省产业技术领先领域识别与支持策略研究</w:t>
      </w:r>
    </w:p>
    <w:p w14:paraId="4536E4B6">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梳理我省具有领先</w:t>
      </w:r>
      <w:r>
        <w:rPr>
          <w:rFonts w:hint="default" w:ascii="Times New Roman" w:hAnsi="Times New Roman" w:eastAsia="仿宋_GB2312" w:cs="Times New Roman"/>
          <w:b w:val="0"/>
          <w:bCs/>
          <w:color w:val="auto"/>
          <w:spacing w:val="0"/>
          <w:kern w:val="0"/>
          <w:sz w:val="32"/>
          <w:szCs w:val="32"/>
          <w:highlight w:val="none"/>
          <w:lang w:val="en-US" w:eastAsia="zh-CN" w:bidi="ar"/>
        </w:rPr>
        <w:t>领域</w:t>
      </w:r>
      <w:r>
        <w:rPr>
          <w:rFonts w:hint="default" w:ascii="Times New Roman" w:hAnsi="Times New Roman" w:eastAsia="仿宋_GB2312" w:cs="Times New Roman"/>
          <w:b w:val="0"/>
          <w:bCs w:val="0"/>
          <w:color w:val="auto"/>
          <w:spacing w:val="0"/>
          <w:sz w:val="32"/>
          <w:szCs w:val="32"/>
          <w:highlight w:val="none"/>
          <w:lang w:val="en-US" w:eastAsia="zh-CN"/>
        </w:rPr>
        <w:t>地位的</w:t>
      </w:r>
      <w:r>
        <w:rPr>
          <w:rFonts w:hint="default" w:ascii="Times New Roman" w:hAnsi="Times New Roman" w:eastAsia="仿宋_GB2312" w:cs="Times New Roman"/>
          <w:b w:val="0"/>
          <w:bCs/>
          <w:color w:val="auto"/>
          <w:spacing w:val="0"/>
          <w:kern w:val="0"/>
          <w:sz w:val="32"/>
          <w:szCs w:val="32"/>
          <w:highlight w:val="none"/>
          <w:lang w:val="en-US" w:eastAsia="zh-CN" w:bidi="ar"/>
        </w:rPr>
        <w:t>产业技术</w:t>
      </w:r>
      <w:r>
        <w:rPr>
          <w:rFonts w:hint="default" w:ascii="Times New Roman" w:hAnsi="Times New Roman" w:eastAsia="仿宋_GB2312" w:cs="Times New Roman"/>
          <w:b w:val="0"/>
          <w:bCs w:val="0"/>
          <w:color w:val="auto"/>
          <w:spacing w:val="0"/>
          <w:sz w:val="32"/>
          <w:szCs w:val="32"/>
          <w:highlight w:val="none"/>
          <w:lang w:val="en-US" w:eastAsia="zh-CN"/>
        </w:rPr>
        <w:t>集群，对比分析我省具有领先</w:t>
      </w:r>
      <w:r>
        <w:rPr>
          <w:rFonts w:hint="default" w:ascii="Times New Roman" w:hAnsi="Times New Roman" w:eastAsia="仿宋_GB2312" w:cs="Times New Roman"/>
          <w:b w:val="0"/>
          <w:bCs/>
          <w:color w:val="auto"/>
          <w:spacing w:val="0"/>
          <w:kern w:val="0"/>
          <w:sz w:val="32"/>
          <w:szCs w:val="32"/>
          <w:highlight w:val="none"/>
          <w:lang w:val="en-US" w:eastAsia="zh-CN" w:bidi="ar"/>
        </w:rPr>
        <w:t>领域</w:t>
      </w:r>
      <w:r>
        <w:rPr>
          <w:rFonts w:hint="default" w:ascii="Times New Roman" w:hAnsi="Times New Roman" w:eastAsia="仿宋_GB2312" w:cs="Times New Roman"/>
          <w:b w:val="0"/>
          <w:bCs w:val="0"/>
          <w:color w:val="auto"/>
          <w:spacing w:val="0"/>
          <w:sz w:val="32"/>
          <w:szCs w:val="32"/>
          <w:highlight w:val="none"/>
          <w:lang w:val="en-US" w:eastAsia="zh-CN"/>
        </w:rPr>
        <w:t>地位的</w:t>
      </w:r>
      <w:r>
        <w:rPr>
          <w:rFonts w:hint="default" w:ascii="Times New Roman" w:hAnsi="Times New Roman" w:eastAsia="仿宋_GB2312" w:cs="Times New Roman"/>
          <w:b w:val="0"/>
          <w:bCs/>
          <w:color w:val="auto"/>
          <w:spacing w:val="0"/>
          <w:kern w:val="0"/>
          <w:sz w:val="32"/>
          <w:szCs w:val="32"/>
          <w:highlight w:val="none"/>
          <w:lang w:val="en-US" w:eastAsia="zh-CN" w:bidi="ar"/>
        </w:rPr>
        <w:t>产业技术</w:t>
      </w:r>
      <w:r>
        <w:rPr>
          <w:rFonts w:hint="default" w:ascii="Times New Roman" w:hAnsi="Times New Roman" w:eastAsia="仿宋_GB2312" w:cs="Times New Roman"/>
          <w:b w:val="0"/>
          <w:bCs w:val="0"/>
          <w:color w:val="auto"/>
          <w:spacing w:val="0"/>
          <w:sz w:val="32"/>
          <w:szCs w:val="32"/>
          <w:highlight w:val="none"/>
          <w:lang w:val="en-US" w:eastAsia="zh-CN"/>
        </w:rPr>
        <w:t>在全国的相对位势，总结现有优势及潜在增长点；构建多维度的产业技术领域优势评价框架，提出支持我省具有领先</w:t>
      </w:r>
      <w:r>
        <w:rPr>
          <w:rFonts w:hint="default" w:ascii="Times New Roman" w:hAnsi="Times New Roman" w:eastAsia="仿宋_GB2312" w:cs="Times New Roman"/>
          <w:b w:val="0"/>
          <w:bCs/>
          <w:color w:val="auto"/>
          <w:spacing w:val="0"/>
          <w:kern w:val="0"/>
          <w:sz w:val="32"/>
          <w:szCs w:val="32"/>
          <w:highlight w:val="none"/>
          <w:lang w:val="en-US" w:eastAsia="zh-CN" w:bidi="ar"/>
        </w:rPr>
        <w:t>领域</w:t>
      </w:r>
      <w:r>
        <w:rPr>
          <w:rFonts w:hint="default" w:ascii="Times New Roman" w:hAnsi="Times New Roman" w:eastAsia="仿宋_GB2312" w:cs="Times New Roman"/>
          <w:b w:val="0"/>
          <w:bCs w:val="0"/>
          <w:color w:val="auto"/>
          <w:spacing w:val="0"/>
          <w:sz w:val="32"/>
          <w:szCs w:val="32"/>
          <w:highlight w:val="none"/>
          <w:lang w:val="en-US" w:eastAsia="zh-CN"/>
        </w:rPr>
        <w:t>地位</w:t>
      </w:r>
      <w:r>
        <w:rPr>
          <w:rFonts w:hint="default" w:ascii="Times New Roman" w:hAnsi="Times New Roman" w:eastAsia="仿宋_GB2312" w:cs="Times New Roman"/>
          <w:b w:val="0"/>
          <w:bCs/>
          <w:color w:val="auto"/>
          <w:spacing w:val="0"/>
          <w:kern w:val="0"/>
          <w:sz w:val="32"/>
          <w:szCs w:val="32"/>
          <w:highlight w:val="none"/>
          <w:lang w:val="en-US" w:eastAsia="zh-CN" w:bidi="ar"/>
        </w:rPr>
        <w:t>产业技术发展的</w:t>
      </w:r>
      <w:r>
        <w:rPr>
          <w:rFonts w:hint="default" w:ascii="Times New Roman" w:hAnsi="Times New Roman" w:eastAsia="仿宋_GB2312" w:cs="Times New Roman"/>
          <w:b w:val="0"/>
          <w:bCs w:val="0"/>
          <w:color w:val="auto"/>
          <w:spacing w:val="0"/>
          <w:sz w:val="32"/>
          <w:szCs w:val="32"/>
          <w:highlight w:val="none"/>
          <w:lang w:val="en-US" w:eastAsia="zh-CN"/>
        </w:rPr>
        <w:t>政策建议。</w:t>
      </w:r>
      <w:r>
        <w:rPr>
          <w:rFonts w:hint="default" w:ascii="Times New Roman" w:hAnsi="Times New Roman" w:eastAsia="仿宋_GB2312" w:cs="Times New Roman"/>
          <w:b/>
          <w:color w:val="auto"/>
          <w:spacing w:val="0"/>
          <w:kern w:val="0"/>
          <w:sz w:val="32"/>
          <w:szCs w:val="32"/>
          <w:highlight w:val="none"/>
          <w:lang w:val="en-US" w:eastAsia="zh-CN" w:bidi="ar"/>
        </w:rPr>
        <w:t xml:space="preserve">    项目4：江西省科技政策合法合规审查及工具应用路径研究</w:t>
      </w:r>
    </w:p>
    <w:p w14:paraId="2831C484">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i w:val="0"/>
          <w:iCs w:val="0"/>
          <w:color w:val="auto"/>
          <w:kern w:val="2"/>
          <w:sz w:val="32"/>
          <w:szCs w:val="32"/>
          <w:highlight w:val="none"/>
          <w:lang w:bidi="ar"/>
        </w:rPr>
      </w:pPr>
      <w:r>
        <w:rPr>
          <w:rFonts w:hint="default" w:ascii="Times New Roman" w:hAnsi="Times New Roman" w:eastAsia="仿宋_GB2312" w:cs="Times New Roman"/>
          <w:b/>
          <w:bCs/>
          <w:i w:val="0"/>
          <w:iCs w:val="0"/>
          <w:color w:val="auto"/>
          <w:kern w:val="2"/>
          <w:sz w:val="32"/>
          <w:szCs w:val="32"/>
          <w:highlight w:val="none"/>
          <w:lang w:val="en-US" w:eastAsia="zh-CN" w:bidi="ar"/>
        </w:rPr>
        <w:t>研究内容：</w:t>
      </w:r>
      <w:r>
        <w:rPr>
          <w:rFonts w:hint="default" w:ascii="Times New Roman" w:hAnsi="Times New Roman" w:eastAsia="仿宋_GB2312" w:cs="Times New Roman"/>
          <w:b w:val="0"/>
          <w:bCs w:val="0"/>
          <w:i w:val="0"/>
          <w:iCs w:val="0"/>
          <w:color w:val="auto"/>
          <w:kern w:val="2"/>
          <w:sz w:val="32"/>
          <w:szCs w:val="32"/>
          <w:highlight w:val="none"/>
          <w:lang w:bidi="ar"/>
        </w:rPr>
        <w:t>深入调研</w:t>
      </w:r>
      <w:r>
        <w:rPr>
          <w:rFonts w:hint="default" w:ascii="Times New Roman" w:hAnsi="Times New Roman" w:eastAsia="仿宋_GB2312" w:cs="Times New Roman"/>
          <w:b w:val="0"/>
          <w:bCs w:val="0"/>
          <w:i w:val="0"/>
          <w:iCs w:val="0"/>
          <w:color w:val="auto"/>
          <w:kern w:val="2"/>
          <w:sz w:val="32"/>
          <w:szCs w:val="32"/>
          <w:highlight w:val="none"/>
          <w:lang w:eastAsia="zh" w:bidi="ar"/>
        </w:rPr>
        <w:t>先进省份科技政策合法合规审查工具</w:t>
      </w:r>
      <w:r>
        <w:rPr>
          <w:rFonts w:hint="default" w:ascii="Times New Roman" w:hAnsi="Times New Roman" w:eastAsia="仿宋_GB2312" w:cs="Times New Roman"/>
          <w:b w:val="0"/>
          <w:bCs w:val="0"/>
          <w:i w:val="0"/>
          <w:iCs w:val="0"/>
          <w:color w:val="auto"/>
          <w:kern w:val="2"/>
          <w:sz w:val="32"/>
          <w:szCs w:val="32"/>
          <w:highlight w:val="none"/>
          <w:lang w:eastAsia="zh-CN" w:bidi="ar"/>
        </w:rPr>
        <w:t>运用的典型</w:t>
      </w:r>
      <w:r>
        <w:rPr>
          <w:rFonts w:hint="default" w:ascii="Times New Roman" w:hAnsi="Times New Roman" w:eastAsia="仿宋_GB2312" w:cs="Times New Roman"/>
          <w:b w:val="0"/>
          <w:bCs w:val="0"/>
          <w:i w:val="0"/>
          <w:iCs w:val="0"/>
          <w:color w:val="auto"/>
          <w:kern w:val="2"/>
          <w:sz w:val="32"/>
          <w:szCs w:val="32"/>
          <w:highlight w:val="none"/>
          <w:lang w:eastAsia="zh" w:bidi="ar"/>
        </w:rPr>
        <w:t>经验；系统梳理我省科技政策底数，建设科技政策库；深入分析我省</w:t>
      </w:r>
      <w:r>
        <w:rPr>
          <w:rFonts w:hint="default" w:ascii="Times New Roman" w:hAnsi="Times New Roman" w:eastAsia="仿宋_GB2312" w:cs="Times New Roman"/>
          <w:b w:val="0"/>
          <w:bCs w:val="0"/>
          <w:i w:val="0"/>
          <w:iCs w:val="0"/>
          <w:color w:val="auto"/>
          <w:kern w:val="2"/>
          <w:sz w:val="32"/>
          <w:szCs w:val="32"/>
          <w:highlight w:val="none"/>
          <w:lang w:bidi="ar"/>
        </w:rPr>
        <w:t>科技政策</w:t>
      </w:r>
      <w:r>
        <w:rPr>
          <w:rFonts w:hint="default" w:ascii="Times New Roman" w:hAnsi="Times New Roman" w:eastAsia="仿宋_GB2312" w:cs="Times New Roman"/>
          <w:b w:val="0"/>
          <w:bCs w:val="0"/>
          <w:i w:val="0"/>
          <w:iCs w:val="0"/>
          <w:color w:val="auto"/>
          <w:kern w:val="2"/>
          <w:sz w:val="32"/>
          <w:szCs w:val="32"/>
          <w:highlight w:val="none"/>
          <w:lang w:eastAsia="zh-CN" w:bidi="ar"/>
        </w:rPr>
        <w:t>合法合规</w:t>
      </w:r>
      <w:r>
        <w:rPr>
          <w:rFonts w:hint="default" w:ascii="Times New Roman" w:hAnsi="Times New Roman" w:eastAsia="仿宋_GB2312" w:cs="Times New Roman"/>
          <w:b w:val="0"/>
          <w:bCs w:val="0"/>
          <w:i w:val="0"/>
          <w:iCs w:val="0"/>
          <w:color w:val="auto"/>
          <w:kern w:val="2"/>
          <w:sz w:val="32"/>
          <w:szCs w:val="32"/>
          <w:highlight w:val="none"/>
          <w:lang w:bidi="ar"/>
        </w:rPr>
        <w:t>审查工作的现状</w:t>
      </w:r>
      <w:r>
        <w:rPr>
          <w:rFonts w:hint="default" w:ascii="Times New Roman" w:hAnsi="Times New Roman" w:eastAsia="仿宋_GB2312" w:cs="Times New Roman"/>
          <w:b w:val="0"/>
          <w:bCs w:val="0"/>
          <w:i w:val="0"/>
          <w:iCs w:val="0"/>
          <w:color w:val="auto"/>
          <w:kern w:val="2"/>
          <w:sz w:val="32"/>
          <w:szCs w:val="32"/>
          <w:highlight w:val="none"/>
          <w:lang w:eastAsia="zh" w:bidi="ar"/>
        </w:rPr>
        <w:t>及审查中的堵点难点</w:t>
      </w:r>
      <w:r>
        <w:rPr>
          <w:rFonts w:hint="default" w:ascii="Times New Roman" w:hAnsi="Times New Roman" w:eastAsia="仿宋_GB2312" w:cs="Times New Roman"/>
          <w:b w:val="0"/>
          <w:bCs w:val="0"/>
          <w:i w:val="0"/>
          <w:iCs w:val="0"/>
          <w:color w:val="auto"/>
          <w:kern w:val="2"/>
          <w:sz w:val="32"/>
          <w:szCs w:val="32"/>
          <w:highlight w:val="none"/>
          <w:lang w:bidi="ar"/>
        </w:rPr>
        <w:t>；</w:t>
      </w:r>
      <w:r>
        <w:rPr>
          <w:rFonts w:hint="default" w:ascii="Times New Roman" w:hAnsi="Times New Roman" w:eastAsia="仿宋_GB2312" w:cs="Times New Roman"/>
          <w:b w:val="0"/>
          <w:bCs w:val="0"/>
          <w:i w:val="0"/>
          <w:iCs w:val="0"/>
          <w:color w:val="auto"/>
          <w:kern w:val="2"/>
          <w:sz w:val="32"/>
          <w:szCs w:val="32"/>
          <w:highlight w:val="none"/>
          <w:lang w:eastAsia="zh" w:bidi="ar"/>
        </w:rPr>
        <w:t>总结科技政策合法合规审查的关键点，构建合法合规审查的标准和体系；提出运用智能化工具开展科技政策合法合规审查的方案和路径；运用</w:t>
      </w:r>
      <w:r>
        <w:rPr>
          <w:rFonts w:hint="default" w:ascii="Times New Roman" w:hAnsi="Times New Roman" w:eastAsia="仿宋_GB2312" w:cs="Times New Roman"/>
          <w:b w:val="0"/>
          <w:bCs w:val="0"/>
          <w:i w:val="0"/>
          <w:iCs w:val="0"/>
          <w:color w:val="auto"/>
          <w:kern w:val="2"/>
          <w:sz w:val="32"/>
          <w:szCs w:val="32"/>
          <w:highlight w:val="none"/>
          <w:lang w:eastAsia="zh-CN" w:bidi="ar"/>
        </w:rPr>
        <w:t>智能化</w:t>
      </w:r>
      <w:r>
        <w:rPr>
          <w:rFonts w:hint="default" w:ascii="Times New Roman" w:hAnsi="Times New Roman" w:eastAsia="仿宋_GB2312" w:cs="Times New Roman"/>
          <w:b w:val="0"/>
          <w:bCs w:val="0"/>
          <w:i w:val="0"/>
          <w:iCs w:val="0"/>
          <w:color w:val="auto"/>
          <w:kern w:val="2"/>
          <w:sz w:val="32"/>
          <w:szCs w:val="32"/>
          <w:highlight w:val="none"/>
          <w:lang w:eastAsia="zh" w:bidi="ar"/>
        </w:rPr>
        <w:t>工具开展辅助审查，形成政策审查报告。</w:t>
      </w:r>
    </w:p>
    <w:p w14:paraId="74298ED9">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项目5：科技管理视角下科技资源数据治理方法和路径研究</w:t>
      </w:r>
    </w:p>
    <w:p w14:paraId="773BE4C9">
      <w:pPr>
        <w:keepNext w:val="0"/>
        <w:keepLines w:val="0"/>
        <w:pageBreakBefore w:val="0"/>
        <w:numPr>
          <w:ilvl w:val="0"/>
          <w:numId w:val="0"/>
        </w:numPr>
        <w:shd w:val="clear" w:color="auto" w:fill="auto"/>
        <w:kinsoku/>
        <w:wordWrap w:val="0"/>
        <w:overflowPunct/>
        <w:topLinePunct w:val="0"/>
        <w:autoSpaceDE w:val="0"/>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
        </w:rPr>
      </w:pPr>
      <w:r>
        <w:rPr>
          <w:rFonts w:hint="default" w:ascii="Times New Roman" w:hAnsi="Times New Roman" w:eastAsia="仿宋_GB2312" w:cs="Times New Roman"/>
          <w:b/>
          <w:bCs/>
          <w:i w:val="0"/>
          <w:iCs w:val="0"/>
          <w:color w:val="auto"/>
          <w:kern w:val="0"/>
          <w:sz w:val="32"/>
          <w:szCs w:val="32"/>
          <w:lang w:val="en-US" w:eastAsia="zh-CN" w:bidi="ar"/>
        </w:rPr>
        <w:t>研究内容：</w:t>
      </w:r>
      <w:r>
        <w:rPr>
          <w:rFonts w:hint="default" w:ascii="Times New Roman" w:hAnsi="Times New Roman" w:eastAsia="仿宋_GB2312" w:cs="Times New Roman"/>
          <w:b w:val="0"/>
          <w:bCs w:val="0"/>
          <w:color w:val="auto"/>
          <w:kern w:val="0"/>
          <w:sz w:val="32"/>
          <w:szCs w:val="32"/>
          <w:lang w:val="en-US" w:eastAsia="zh-CN" w:bidi="ar"/>
        </w:rPr>
        <w:t>深入调研先进省份科技数据治理与数字化科技管理实践，总结数据全生命周期管控、清洗应用及科技管理服务转型经验；调研我省科技资源数据管理、科技管理数字化及省科技信息管理系统建设现状，分析数据治理、服务供给、模型支撑等方面短板；研究新形势下科技管理新需求新服务特征，提出科技资源数据全生命周期治理路径，构建适配新时期科技管理要求的数据资源治理方法模型，并在江西省科技信息管理系统开展验证应用</w:t>
      </w:r>
      <w:r>
        <w:rPr>
          <w:rFonts w:hint="default" w:ascii="Times New Roman" w:hAnsi="Times New Roman" w:eastAsia="仿宋_GB2312" w:cs="Times New Roman"/>
          <w:b w:val="0"/>
          <w:bCs w:val="0"/>
          <w:color w:val="auto"/>
          <w:kern w:val="0"/>
          <w:sz w:val="32"/>
          <w:szCs w:val="32"/>
          <w:lang w:val="en-US" w:eastAsia="zh" w:bidi="ar"/>
        </w:rPr>
        <w:t>。</w:t>
      </w:r>
    </w:p>
    <w:p w14:paraId="6222A182">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项目6：</w:t>
      </w:r>
      <w:r>
        <w:rPr>
          <w:rFonts w:hint="default" w:ascii="Times New Roman" w:hAnsi="Times New Roman" w:eastAsia="仿宋_GB2312" w:cs="Times New Roman"/>
          <w:b/>
          <w:color w:val="auto"/>
          <w:spacing w:val="0"/>
          <w:kern w:val="0"/>
          <w:sz w:val="32"/>
          <w:szCs w:val="32"/>
          <w:highlight w:val="none"/>
          <w:lang w:val="en-US" w:eastAsia="zh" w:bidi="ar"/>
        </w:rPr>
        <w:t>探索人工智能赋能</w:t>
      </w:r>
      <w:r>
        <w:rPr>
          <w:rFonts w:hint="default" w:ascii="Times New Roman" w:hAnsi="Times New Roman" w:eastAsia="仿宋_GB2312" w:cs="Times New Roman"/>
          <w:b/>
          <w:color w:val="auto"/>
          <w:spacing w:val="0"/>
          <w:kern w:val="0"/>
          <w:sz w:val="32"/>
          <w:szCs w:val="32"/>
          <w:highlight w:val="none"/>
          <w:lang w:val="en-US" w:eastAsia="zh-CN" w:bidi="ar"/>
        </w:rPr>
        <w:t>科技重点任务督查督办</w:t>
      </w:r>
      <w:r>
        <w:rPr>
          <w:rFonts w:hint="default" w:ascii="Times New Roman" w:hAnsi="Times New Roman" w:eastAsia="仿宋_GB2312" w:cs="Times New Roman"/>
          <w:b/>
          <w:color w:val="auto"/>
          <w:spacing w:val="0"/>
          <w:kern w:val="0"/>
          <w:sz w:val="32"/>
          <w:szCs w:val="32"/>
          <w:highlight w:val="none"/>
          <w:lang w:val="en-US" w:eastAsia="zh" w:bidi="ar"/>
        </w:rPr>
        <w:t>的优化实施</w:t>
      </w:r>
      <w:r>
        <w:rPr>
          <w:rFonts w:hint="default" w:ascii="Times New Roman" w:hAnsi="Times New Roman" w:eastAsia="仿宋_GB2312" w:cs="Times New Roman"/>
          <w:b/>
          <w:color w:val="auto"/>
          <w:spacing w:val="0"/>
          <w:kern w:val="0"/>
          <w:sz w:val="32"/>
          <w:szCs w:val="32"/>
          <w:highlight w:val="none"/>
          <w:lang w:val="en-US" w:eastAsia="zh-CN" w:bidi="ar"/>
        </w:rPr>
        <w:t>路径研究</w:t>
      </w:r>
    </w:p>
    <w:p w14:paraId="54D46804">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调研兄弟省市智能技术赋能科技重点任务督查督办的典型案例，总结经验做法；分析我省科技重点任务督查督办传统工作模式的痛点；研究构建智能技术赋能科技重点任务督查督办的理论模型与系统架构；系统研究智能技术与科技任务督办系统融合模式；提出可落地、可复制的督查督办智能化实施路径。</w:t>
      </w:r>
    </w:p>
    <w:p w14:paraId="203CFC29">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项目7：AI赋能科技宣传智能语料库建设与运行机制研究</w:t>
      </w:r>
    </w:p>
    <w:p w14:paraId="428838BF">
      <w:pPr>
        <w:keepNext w:val="0"/>
        <w:keepLines w:val="0"/>
        <w:pageBreakBefore w:val="0"/>
        <w:numPr>
          <w:ilvl w:val="0"/>
          <w:numId w:val="0"/>
        </w:numPr>
        <w:shd w:val="clear" w:color="auto" w:fill="auto"/>
        <w:kinsoku/>
        <w:wordWrap w:val="0"/>
        <w:overflowPunct/>
        <w:topLinePunct w:val="0"/>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调研兄弟省市科技宣传智能语料库建设</w:t>
      </w:r>
      <w:r>
        <w:rPr>
          <w:rFonts w:hint="default" w:ascii="Times New Roman" w:hAnsi="Times New Roman" w:eastAsia="仿宋_GB2312" w:cs="Times New Roman"/>
          <w:b w:val="0"/>
          <w:bCs w:val="0"/>
          <w:color w:val="auto"/>
          <w:spacing w:val="0"/>
          <w:sz w:val="32"/>
          <w:szCs w:val="32"/>
          <w:highlight w:val="none"/>
          <w:lang w:val="en-US" w:eastAsia="zh"/>
        </w:rPr>
        <w:t>和运行机制方面</w:t>
      </w:r>
      <w:r>
        <w:rPr>
          <w:rFonts w:hint="default" w:ascii="Times New Roman" w:hAnsi="Times New Roman" w:eastAsia="仿宋_GB2312" w:cs="Times New Roman"/>
          <w:b w:val="0"/>
          <w:bCs w:val="0"/>
          <w:color w:val="auto"/>
          <w:spacing w:val="0"/>
          <w:sz w:val="32"/>
          <w:szCs w:val="32"/>
          <w:highlight w:val="none"/>
          <w:lang w:val="en-US" w:eastAsia="zh-CN"/>
        </w:rPr>
        <w:t>经验</w:t>
      </w:r>
      <w:r>
        <w:rPr>
          <w:rFonts w:hint="default" w:ascii="Times New Roman" w:hAnsi="Times New Roman" w:eastAsia="仿宋_GB2312" w:cs="Times New Roman"/>
          <w:b w:val="0"/>
          <w:bCs w:val="0"/>
          <w:color w:val="auto"/>
          <w:spacing w:val="0"/>
          <w:sz w:val="32"/>
          <w:szCs w:val="32"/>
          <w:highlight w:val="none"/>
          <w:lang w:val="en-US" w:eastAsia="zh"/>
        </w:rPr>
        <w:t>；</w:t>
      </w:r>
      <w:r>
        <w:rPr>
          <w:rFonts w:hint="default" w:ascii="Times New Roman" w:hAnsi="Times New Roman" w:eastAsia="仿宋_GB2312" w:cs="Times New Roman"/>
          <w:color w:val="auto"/>
          <w:sz w:val="32"/>
          <w:szCs w:val="32"/>
          <w:highlight w:val="none"/>
        </w:rPr>
        <w:t xml:space="preserve">梳理我省科技宣传素材储备、语料标准化、智能应用、管理体系现状， </w:t>
      </w:r>
      <w:r>
        <w:rPr>
          <w:rFonts w:hint="default" w:ascii="Times New Roman" w:hAnsi="Times New Roman" w:eastAsia="仿宋_GB2312" w:cs="Times New Roman"/>
          <w:b w:val="0"/>
          <w:bCs w:val="0"/>
          <w:color w:val="auto"/>
          <w:spacing w:val="0"/>
          <w:sz w:val="32"/>
          <w:szCs w:val="32"/>
          <w:highlight w:val="none"/>
          <w:lang w:val="en-US" w:eastAsia="zh-CN"/>
        </w:rPr>
        <w:t>深入剖析</w:t>
      </w:r>
      <w:r>
        <w:rPr>
          <w:rFonts w:hint="default" w:ascii="Times New Roman" w:hAnsi="Times New Roman" w:eastAsia="仿宋_GB2312" w:cs="Times New Roman"/>
          <w:b w:val="0"/>
          <w:bCs w:val="0"/>
          <w:color w:val="auto"/>
          <w:spacing w:val="0"/>
          <w:sz w:val="32"/>
          <w:szCs w:val="32"/>
          <w:highlight w:val="none"/>
          <w:lang w:val="en-US" w:eastAsia="zh"/>
        </w:rPr>
        <w:t>语料库建设存在的问题和体制机制障碍；</w:t>
      </w:r>
      <w:r>
        <w:rPr>
          <w:rFonts w:hint="default" w:ascii="Times New Roman" w:hAnsi="Times New Roman" w:eastAsia="仿宋_GB2312" w:cs="Times New Roman"/>
          <w:b w:val="0"/>
          <w:bCs w:val="0"/>
          <w:color w:val="auto"/>
          <w:spacing w:val="0"/>
          <w:sz w:val="32"/>
          <w:szCs w:val="32"/>
          <w:highlight w:val="none"/>
          <w:lang w:val="en-US" w:eastAsia="zh-CN"/>
        </w:rPr>
        <w:t>重点研究智能语料库总体架构与建设路径、系统内部共建共享与长效运维机制，以及典型应用场景试点方案等内容，形成一套可落地的建设规范和运行制度，为全省科技宣传语料资源规范化建设、智能化应用提供理论支撑和实践路径。</w:t>
      </w:r>
    </w:p>
    <w:p w14:paraId="1E6DD975">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项目8：科技部门以高质量机关党建服务产业链高质量发展的路径研究</w:t>
      </w:r>
    </w:p>
    <w:p w14:paraId="0F126625">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color w:val="auto"/>
          <w:sz w:val="32"/>
          <w:szCs w:val="32"/>
          <w:highlight w:val="none"/>
          <w:lang w:eastAsia="zh"/>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
        </w:rPr>
        <w:t>调研</w:t>
      </w:r>
      <w:r>
        <w:rPr>
          <w:rFonts w:hint="default" w:ascii="Times New Roman" w:hAnsi="Times New Roman" w:eastAsia="仿宋_GB2312" w:cs="Times New Roman"/>
          <w:color w:val="auto"/>
          <w:sz w:val="32"/>
          <w:szCs w:val="32"/>
          <w:highlight w:val="none"/>
        </w:rPr>
        <w:t>兄弟省市科技部门机关党建有效服务产业链发展的</w:t>
      </w:r>
      <w:r>
        <w:rPr>
          <w:rFonts w:hint="default" w:ascii="Times New Roman" w:hAnsi="Times New Roman" w:eastAsia="仿宋_GB2312" w:cs="Times New Roman"/>
          <w:color w:val="auto"/>
          <w:sz w:val="32"/>
          <w:szCs w:val="32"/>
          <w:highlight w:val="none"/>
          <w:lang w:eastAsia="zh"/>
        </w:rPr>
        <w:t>典型案例，总结</w:t>
      </w:r>
      <w:r>
        <w:rPr>
          <w:rFonts w:hint="default" w:ascii="Times New Roman" w:hAnsi="Times New Roman" w:eastAsia="仿宋_GB2312" w:cs="Times New Roman"/>
          <w:color w:val="auto"/>
          <w:sz w:val="32"/>
          <w:szCs w:val="32"/>
          <w:highlight w:val="none"/>
        </w:rPr>
        <w:t>典型经验和有效路径</w:t>
      </w:r>
      <w:r>
        <w:rPr>
          <w:rFonts w:hint="default" w:ascii="Times New Roman" w:hAnsi="Times New Roman" w:eastAsia="仿宋_GB2312" w:cs="Times New Roman"/>
          <w:color w:val="auto"/>
          <w:sz w:val="32"/>
          <w:szCs w:val="32"/>
          <w:highlight w:val="none"/>
          <w:lang w:eastAsia="zh"/>
        </w:rPr>
        <w:t>；</w:t>
      </w:r>
      <w:r>
        <w:rPr>
          <w:rFonts w:hint="default" w:ascii="Times New Roman" w:hAnsi="Times New Roman" w:eastAsia="仿宋_GB2312" w:cs="Times New Roman"/>
          <w:color w:val="auto"/>
          <w:sz w:val="32"/>
          <w:szCs w:val="32"/>
          <w:highlight w:val="none"/>
        </w:rPr>
        <w:t>调研</w:t>
      </w:r>
      <w:r>
        <w:rPr>
          <w:rFonts w:hint="default" w:ascii="Times New Roman" w:hAnsi="Times New Roman" w:eastAsia="仿宋_GB2312" w:cs="Times New Roman"/>
          <w:color w:val="auto"/>
          <w:sz w:val="32"/>
          <w:szCs w:val="32"/>
          <w:highlight w:val="none"/>
          <w:lang w:eastAsia="zh"/>
        </w:rPr>
        <w:t>我省</w:t>
      </w:r>
      <w:r>
        <w:rPr>
          <w:rFonts w:hint="default" w:ascii="Times New Roman" w:hAnsi="Times New Roman" w:eastAsia="仿宋_GB2312" w:cs="Times New Roman"/>
          <w:color w:val="auto"/>
          <w:sz w:val="32"/>
          <w:szCs w:val="32"/>
          <w:highlight w:val="none"/>
        </w:rPr>
        <w:t>重点产业链相关的龙头企业，掌握科技型企业对科技部门党建工作的需求，分析我省科技部门机关党建服务产业链发展的基本情况和主要问题；提出我省科技部门以高质量机关党建服务产业链高质量发展的创新路径</w:t>
      </w:r>
      <w:r>
        <w:rPr>
          <w:rFonts w:hint="default" w:ascii="Times New Roman" w:hAnsi="Times New Roman" w:eastAsia="仿宋_GB2312" w:cs="Times New Roman"/>
          <w:color w:val="auto"/>
          <w:sz w:val="32"/>
          <w:szCs w:val="32"/>
          <w:highlight w:val="none"/>
          <w:lang w:eastAsia="zh"/>
        </w:rPr>
        <w:t xml:space="preserve">。 </w:t>
      </w:r>
    </w:p>
    <w:p w14:paraId="3DA4C229">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olor w:val="auto"/>
          <w:kern w:val="0"/>
          <w:sz w:val="32"/>
          <w:szCs w:val="32"/>
          <w:highlight w:val="none"/>
          <w:lang w:eastAsia="zh" w:bidi="ar"/>
        </w:rPr>
      </w:pPr>
      <w:r>
        <w:rPr>
          <w:rFonts w:hint="default" w:ascii="Times New Roman" w:hAnsi="Times New Roman" w:eastAsia="仿宋_GB2312" w:cs="Times New Roman"/>
          <w:b/>
          <w:bCs w:val="0"/>
          <w:i w:val="0"/>
          <w:iCs w:val="0"/>
          <w:color w:val="auto"/>
          <w:kern w:val="0"/>
          <w:sz w:val="32"/>
          <w:szCs w:val="32"/>
          <w:highlight w:val="none"/>
          <w:lang w:val="en-US" w:eastAsia="zh-CN" w:bidi="ar"/>
        </w:rPr>
        <w:t>项目9：生成式AI视域</w:t>
      </w:r>
      <w:r>
        <w:rPr>
          <w:rFonts w:hint="default" w:ascii="Times New Roman" w:hAnsi="Times New Roman" w:eastAsia="仿宋_GB2312" w:cs="Times New Roman"/>
          <w:b/>
          <w:bCs w:val="0"/>
          <w:i w:val="0"/>
          <w:iCs w:val="0"/>
          <w:color w:val="auto"/>
          <w:kern w:val="0"/>
          <w:sz w:val="32"/>
          <w:szCs w:val="32"/>
          <w:highlight w:val="none"/>
          <w:lang w:eastAsia="zh-CN" w:bidi="ar"/>
        </w:rPr>
        <w:t>下江西</w:t>
      </w:r>
      <w:r>
        <w:rPr>
          <w:rFonts w:hint="default" w:ascii="Times New Roman" w:hAnsi="Times New Roman" w:eastAsia="仿宋_GB2312" w:cs="Times New Roman"/>
          <w:b/>
          <w:bCs w:val="0"/>
          <w:i w:val="0"/>
          <w:iCs w:val="0"/>
          <w:color w:val="auto"/>
          <w:kern w:val="0"/>
          <w:sz w:val="32"/>
          <w:szCs w:val="32"/>
          <w:highlight w:val="none"/>
          <w:lang w:val="en-US" w:eastAsia="zh-CN" w:bidi="ar"/>
        </w:rPr>
        <w:t>省科技计划</w:t>
      </w:r>
      <w:r>
        <w:rPr>
          <w:rFonts w:hint="default" w:ascii="Times New Roman" w:hAnsi="Times New Roman" w:eastAsia="仿宋_GB2312" w:cs="Times New Roman"/>
          <w:b/>
          <w:bCs w:val="0"/>
          <w:i w:val="0"/>
          <w:iCs w:val="0"/>
          <w:color w:val="auto"/>
          <w:kern w:val="0"/>
          <w:sz w:val="32"/>
          <w:szCs w:val="32"/>
          <w:highlight w:val="none"/>
          <w:lang w:eastAsia="zh-CN" w:bidi="ar"/>
        </w:rPr>
        <w:t>项目研究风险识别与治理对策研究</w:t>
      </w:r>
    </w:p>
    <w:p w14:paraId="37E1B530">
      <w:pPr>
        <w:keepNext w:val="0"/>
        <w:keepLines w:val="0"/>
        <w:pageBreakBefore w:val="0"/>
        <w:shd w:val="clear" w:color="auto" w:fill="auto"/>
        <w:kinsoku/>
        <w:wordWrap w:val="0"/>
        <w:overflowPunct/>
        <w:topLinePunct w:val="0"/>
        <w:autoSpaceDN/>
        <w:bidi w:val="0"/>
        <w:adjustRightInd/>
        <w:snapToGrid/>
        <w:spacing w:line="600" w:lineRule="exact"/>
        <w:ind w:firstLine="643" w:firstLineChars="200"/>
        <w:jc w:val="both"/>
        <w:textAlignment w:val="auto"/>
        <w:outlineLvl w:val="9"/>
        <w:rPr>
          <w:rFonts w:hint="default" w:ascii="Times New Roman" w:hAnsi="Times New Roman" w:cs="Times New Roman"/>
          <w:color w:val="auto"/>
          <w:lang w:val="en-US" w:eastAsia="zh"/>
        </w:rPr>
      </w:pPr>
      <w:r>
        <w:rPr>
          <w:rFonts w:hint="default" w:ascii="Times New Roman" w:hAnsi="Times New Roman" w:eastAsia="仿宋_GB2312" w:cs="Times New Roman"/>
          <w:b/>
          <w:bCs/>
          <w:i w:val="0"/>
          <w:iCs w:val="0"/>
          <w:color w:val="auto"/>
          <w:kern w:val="0"/>
          <w:sz w:val="32"/>
          <w:szCs w:val="32"/>
          <w:highlight w:val="none"/>
          <w:lang w:eastAsia="zh-CN" w:bidi="ar"/>
        </w:rPr>
        <w:t>研究内容：</w:t>
      </w:r>
      <w:r>
        <w:rPr>
          <w:rFonts w:hint="default" w:ascii="Times New Roman" w:hAnsi="Times New Roman" w:eastAsia="仿宋_GB2312" w:cs="Times New Roman"/>
          <w:b w:val="0"/>
          <w:bCs w:val="0"/>
          <w:i w:val="0"/>
          <w:iCs w:val="0"/>
          <w:color w:val="auto"/>
          <w:kern w:val="0"/>
          <w:sz w:val="32"/>
          <w:szCs w:val="32"/>
          <w:highlight w:val="none"/>
          <w:lang w:val="en-US" w:eastAsia="zh-CN" w:bidi="ar"/>
        </w:rPr>
        <w:t>调研先进省份智能技术在科技计划</w:t>
      </w:r>
      <w:r>
        <w:rPr>
          <w:rFonts w:hint="default" w:ascii="Times New Roman" w:hAnsi="Times New Roman" w:eastAsia="仿宋_GB2312" w:cs="Times New Roman"/>
          <w:b w:val="0"/>
          <w:bCs w:val="0"/>
          <w:i w:val="0"/>
          <w:iCs w:val="0"/>
          <w:color w:val="auto"/>
          <w:kern w:val="0"/>
          <w:sz w:val="32"/>
          <w:szCs w:val="32"/>
          <w:highlight w:val="none"/>
          <w:lang w:eastAsia="zh-CN" w:bidi="ar"/>
        </w:rPr>
        <w:t>项目研究风险识别与治理</w:t>
      </w:r>
      <w:r>
        <w:rPr>
          <w:rFonts w:hint="default" w:ascii="Times New Roman" w:hAnsi="Times New Roman" w:eastAsia="仿宋_GB2312" w:cs="Times New Roman"/>
          <w:b w:val="0"/>
          <w:bCs w:val="0"/>
          <w:i w:val="0"/>
          <w:iCs w:val="0"/>
          <w:color w:val="auto"/>
          <w:kern w:val="0"/>
          <w:sz w:val="32"/>
          <w:szCs w:val="32"/>
          <w:highlight w:val="none"/>
          <w:lang w:val="en-US" w:eastAsia="zh-CN" w:bidi="ar"/>
        </w:rPr>
        <w:t>方面应用案例，总结经验做法；</w:t>
      </w:r>
      <w:r>
        <w:rPr>
          <w:rFonts w:hint="default" w:ascii="Times New Roman" w:hAnsi="Times New Roman" w:eastAsia="仿宋_GB2312" w:cs="Times New Roman"/>
          <w:b w:val="0"/>
          <w:bCs w:val="0"/>
          <w:i w:val="0"/>
          <w:iCs w:val="0"/>
          <w:color w:val="auto"/>
          <w:kern w:val="2"/>
          <w:sz w:val="32"/>
          <w:szCs w:val="32"/>
          <w:highlight w:val="none"/>
          <w:lang w:bidi="ar"/>
        </w:rPr>
        <w:t>梳理</w:t>
      </w:r>
      <w:r>
        <w:rPr>
          <w:rFonts w:hint="default" w:ascii="Times New Roman" w:hAnsi="Times New Roman" w:eastAsia="仿宋_GB2312" w:cs="Times New Roman"/>
          <w:b w:val="0"/>
          <w:bCs w:val="0"/>
          <w:i w:val="0"/>
          <w:iCs w:val="0"/>
          <w:color w:val="auto"/>
          <w:kern w:val="2"/>
          <w:sz w:val="32"/>
          <w:szCs w:val="32"/>
          <w:highlight w:val="none"/>
          <w:lang w:val="en-US" w:eastAsia="zh-CN" w:bidi="ar"/>
        </w:rPr>
        <w:t>我省</w:t>
      </w:r>
      <w:r>
        <w:rPr>
          <w:rFonts w:hint="default" w:ascii="Times New Roman" w:hAnsi="Times New Roman" w:eastAsia="仿宋_GB2312" w:cs="Times New Roman"/>
          <w:b w:val="0"/>
          <w:bCs w:val="0"/>
          <w:i w:val="0"/>
          <w:iCs w:val="0"/>
          <w:color w:val="auto"/>
          <w:kern w:val="2"/>
          <w:sz w:val="32"/>
          <w:szCs w:val="32"/>
          <w:highlight w:val="none"/>
          <w:lang w:bidi="ar"/>
        </w:rPr>
        <w:t>生成式AI在</w:t>
      </w:r>
      <w:r>
        <w:rPr>
          <w:rFonts w:hint="default" w:ascii="Times New Roman" w:hAnsi="Times New Roman" w:eastAsia="仿宋_GB2312" w:cs="Times New Roman"/>
          <w:b w:val="0"/>
          <w:bCs w:val="0"/>
          <w:i w:val="0"/>
          <w:iCs w:val="0"/>
          <w:color w:val="auto"/>
          <w:kern w:val="2"/>
          <w:sz w:val="32"/>
          <w:szCs w:val="32"/>
          <w:highlight w:val="none"/>
          <w:lang w:val="en-US" w:eastAsia="zh-CN" w:bidi="ar"/>
        </w:rPr>
        <w:t>科技计划</w:t>
      </w:r>
      <w:r>
        <w:rPr>
          <w:rFonts w:hint="default" w:ascii="Times New Roman" w:hAnsi="Times New Roman" w:eastAsia="仿宋_GB2312" w:cs="Times New Roman"/>
          <w:b w:val="0"/>
          <w:bCs w:val="0"/>
          <w:i w:val="0"/>
          <w:iCs w:val="0"/>
          <w:color w:val="auto"/>
          <w:kern w:val="2"/>
          <w:sz w:val="32"/>
          <w:szCs w:val="32"/>
          <w:highlight w:val="none"/>
          <w:lang w:bidi="ar"/>
        </w:rPr>
        <w:t>项目选题、资料搜集、文本撰写、成果产出等环节的应用</w:t>
      </w:r>
      <w:r>
        <w:rPr>
          <w:rFonts w:hint="default" w:ascii="Times New Roman" w:hAnsi="Times New Roman" w:eastAsia="仿宋_GB2312" w:cs="Times New Roman"/>
          <w:b w:val="0"/>
          <w:bCs w:val="0"/>
          <w:i w:val="0"/>
          <w:iCs w:val="0"/>
          <w:color w:val="auto"/>
          <w:kern w:val="2"/>
          <w:sz w:val="32"/>
          <w:szCs w:val="32"/>
          <w:highlight w:val="none"/>
          <w:lang w:eastAsia="zh-CN" w:bidi="ar"/>
        </w:rPr>
        <w:t>情况</w:t>
      </w:r>
      <w:r>
        <w:rPr>
          <w:rFonts w:hint="default" w:ascii="Times New Roman" w:hAnsi="Times New Roman" w:eastAsia="仿宋_GB2312" w:cs="Times New Roman"/>
          <w:b w:val="0"/>
          <w:bCs w:val="0"/>
          <w:i w:val="0"/>
          <w:iCs w:val="0"/>
          <w:color w:val="auto"/>
          <w:kern w:val="2"/>
          <w:sz w:val="32"/>
          <w:szCs w:val="32"/>
          <w:highlight w:val="none"/>
          <w:lang w:bidi="ar"/>
        </w:rPr>
        <w:t>；聚焦生成式AI</w:t>
      </w:r>
      <w:r>
        <w:rPr>
          <w:rFonts w:hint="default" w:ascii="Times New Roman" w:hAnsi="Times New Roman" w:eastAsia="仿宋_GB2312" w:cs="Times New Roman"/>
          <w:b w:val="0"/>
          <w:bCs w:val="0"/>
          <w:i w:val="0"/>
          <w:iCs w:val="0"/>
          <w:color w:val="auto"/>
          <w:kern w:val="2"/>
          <w:sz w:val="32"/>
          <w:szCs w:val="32"/>
          <w:highlight w:val="none"/>
          <w:lang w:eastAsia="zh-CN" w:bidi="ar"/>
        </w:rPr>
        <w:t>在科技计划项目中的应用</w:t>
      </w:r>
      <w:r>
        <w:rPr>
          <w:rFonts w:hint="default" w:ascii="Times New Roman" w:hAnsi="Times New Roman" w:eastAsia="仿宋_GB2312" w:cs="Times New Roman"/>
          <w:b w:val="0"/>
          <w:bCs w:val="0"/>
          <w:i w:val="0"/>
          <w:iCs w:val="0"/>
          <w:color w:val="auto"/>
          <w:kern w:val="2"/>
          <w:sz w:val="32"/>
          <w:szCs w:val="32"/>
          <w:highlight w:val="none"/>
          <w:lang w:bidi="ar"/>
        </w:rPr>
        <w:t>，</w:t>
      </w:r>
      <w:r>
        <w:rPr>
          <w:rFonts w:hint="default" w:ascii="Times New Roman" w:hAnsi="Times New Roman" w:eastAsia="仿宋_GB2312" w:cs="Times New Roman"/>
          <w:b w:val="0"/>
          <w:bCs w:val="0"/>
          <w:i w:val="0"/>
          <w:iCs w:val="0"/>
          <w:color w:val="auto"/>
          <w:kern w:val="2"/>
          <w:sz w:val="32"/>
          <w:szCs w:val="32"/>
          <w:highlight w:val="none"/>
          <w:lang w:eastAsia="zh-CN" w:bidi="ar"/>
        </w:rPr>
        <w:t>识别研判各环节、各领域可能存在的风险</w:t>
      </w:r>
      <w:r>
        <w:rPr>
          <w:rFonts w:hint="default" w:ascii="Times New Roman" w:hAnsi="Times New Roman" w:eastAsia="仿宋_GB2312" w:cs="Times New Roman"/>
          <w:b w:val="0"/>
          <w:bCs w:val="0"/>
          <w:i w:val="0"/>
          <w:iCs w:val="0"/>
          <w:color w:val="auto"/>
          <w:kern w:val="2"/>
          <w:sz w:val="32"/>
          <w:szCs w:val="32"/>
          <w:highlight w:val="none"/>
          <w:lang w:eastAsia="zh" w:bidi="ar"/>
        </w:rPr>
        <w:t>；</w:t>
      </w:r>
      <w:r>
        <w:rPr>
          <w:rFonts w:hint="default" w:ascii="Times New Roman" w:hAnsi="Times New Roman" w:eastAsia="仿宋_GB2312" w:cs="Times New Roman"/>
          <w:b w:val="0"/>
          <w:bCs w:val="0"/>
          <w:i w:val="0"/>
          <w:iCs w:val="0"/>
          <w:color w:val="auto"/>
          <w:kern w:val="2"/>
          <w:sz w:val="32"/>
          <w:szCs w:val="32"/>
          <w:highlight w:val="none"/>
          <w:lang w:bidi="ar"/>
        </w:rPr>
        <w:t>借鉴国内同类地区治理经验，构建适配本地的风险识别框架，从科研人员素养提升、平台监管、制度建设、伦理规范等维度提出可落地的治理对策</w:t>
      </w:r>
      <w:r>
        <w:rPr>
          <w:rFonts w:hint="default" w:ascii="Times New Roman" w:hAnsi="Times New Roman" w:eastAsia="仿宋_GB2312" w:cs="Times New Roman"/>
          <w:b w:val="0"/>
          <w:bCs w:val="0"/>
          <w:i w:val="0"/>
          <w:iCs w:val="0"/>
          <w:color w:val="auto"/>
          <w:kern w:val="2"/>
          <w:sz w:val="32"/>
          <w:szCs w:val="32"/>
          <w:highlight w:val="none"/>
        </w:rPr>
        <w:t>。</w:t>
      </w:r>
      <w:r>
        <w:rPr>
          <w:rFonts w:hint="default" w:ascii="Times New Roman" w:hAnsi="Times New Roman" w:eastAsia="仿宋_GB2312" w:cs="Times New Roman"/>
          <w:b w:val="0"/>
          <w:bCs w:val="0"/>
          <w:i w:val="0"/>
          <w:iCs w:val="0"/>
          <w:color w:val="auto"/>
          <w:kern w:val="2"/>
          <w:sz w:val="32"/>
          <w:szCs w:val="32"/>
          <w:highlight w:val="none"/>
          <w:lang w:eastAsia="zh"/>
        </w:rPr>
        <w:t xml:space="preserve"> </w:t>
      </w:r>
    </w:p>
    <w:p w14:paraId="16B64C29">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0"/>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方向二：创新平台与人才研究</w:t>
      </w:r>
      <w:r>
        <w:rPr>
          <w:rFonts w:hint="default" w:ascii="Times New Roman" w:hAnsi="Times New Roman" w:eastAsia="仿宋_GB2312" w:cs="Times New Roman"/>
          <w:b/>
          <w:color w:val="auto"/>
          <w:spacing w:val="0"/>
          <w:kern w:val="0"/>
          <w:sz w:val="32"/>
          <w:szCs w:val="32"/>
          <w:highlight w:val="none"/>
          <w:lang w:val="en-US" w:eastAsia="zh" w:bidi="ar"/>
        </w:rPr>
        <w:t>（</w:t>
      </w:r>
      <w:r>
        <w:rPr>
          <w:rFonts w:hint="default" w:ascii="Times New Roman" w:hAnsi="Times New Roman" w:eastAsia="仿宋_GB2312" w:cs="Times New Roman"/>
          <w:b/>
          <w:color w:val="auto"/>
          <w:spacing w:val="0"/>
          <w:kern w:val="0"/>
          <w:sz w:val="32"/>
          <w:szCs w:val="32"/>
          <w:highlight w:val="none"/>
          <w:lang w:val="en-US" w:eastAsia="zh-CN" w:bidi="ar"/>
        </w:rPr>
        <w:t>7</w:t>
      </w:r>
      <w:r>
        <w:rPr>
          <w:rFonts w:hint="default" w:ascii="Times New Roman" w:hAnsi="Times New Roman" w:eastAsia="仿宋_GB2312" w:cs="Times New Roman"/>
          <w:b/>
          <w:color w:val="auto"/>
          <w:spacing w:val="0"/>
          <w:kern w:val="0"/>
          <w:sz w:val="32"/>
          <w:szCs w:val="32"/>
          <w:highlight w:val="none"/>
          <w:lang w:val="en-US" w:eastAsia="zh" w:bidi="ar"/>
        </w:rPr>
        <w:t>）</w:t>
      </w:r>
    </w:p>
    <w:p w14:paraId="46053C46">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项目10：江西省科技创新平台基地系统化支持体系构建与协同机制研究</w:t>
      </w:r>
    </w:p>
    <w:p w14:paraId="0DB65EDC">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color w:val="auto"/>
          <w:sz w:val="32"/>
          <w:szCs w:val="32"/>
          <w:highlight w:val="none"/>
        </w:rPr>
        <w:t>聚焦</w:t>
      </w:r>
      <w:r>
        <w:rPr>
          <w:rFonts w:hint="default" w:ascii="Times New Roman" w:hAnsi="Times New Roman" w:eastAsia="仿宋_GB2312" w:cs="Times New Roman"/>
          <w:color w:val="auto"/>
          <w:sz w:val="32"/>
          <w:szCs w:val="32"/>
          <w:highlight w:val="none"/>
          <w:lang w:eastAsia="zh"/>
        </w:rPr>
        <w:t>我</w:t>
      </w:r>
      <w:r>
        <w:rPr>
          <w:rFonts w:hint="default" w:ascii="Times New Roman" w:hAnsi="Times New Roman" w:eastAsia="仿宋_GB2312" w:cs="Times New Roman"/>
          <w:color w:val="auto"/>
          <w:sz w:val="32"/>
          <w:szCs w:val="32"/>
          <w:highlight w:val="none"/>
        </w:rPr>
        <w:t>省科技创新平台基地系统化支持体系建设，全面梳理</w:t>
      </w:r>
      <w:r>
        <w:rPr>
          <w:rFonts w:hint="default" w:ascii="Times New Roman" w:hAnsi="Times New Roman" w:eastAsia="仿宋_GB2312" w:cs="Times New Roman"/>
          <w:color w:val="auto"/>
          <w:sz w:val="32"/>
          <w:szCs w:val="32"/>
          <w:highlight w:val="none"/>
          <w:lang w:eastAsia="zh-CN"/>
        </w:rPr>
        <w:t>我省创新</w:t>
      </w:r>
      <w:r>
        <w:rPr>
          <w:rFonts w:hint="default" w:ascii="Times New Roman" w:hAnsi="Times New Roman" w:eastAsia="仿宋_GB2312" w:cs="Times New Roman"/>
          <w:color w:val="auto"/>
          <w:sz w:val="32"/>
          <w:szCs w:val="32"/>
          <w:highlight w:val="none"/>
        </w:rPr>
        <w:t>平台基地布局与功能定位，系统比较科技、财政、人社等部门针对不同类型平台的财政资助、人才引育、金融扶持等政策差异与覆盖缺口</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分析</w:t>
      </w:r>
      <w:r>
        <w:rPr>
          <w:rFonts w:hint="default" w:ascii="Times New Roman" w:hAnsi="Times New Roman" w:eastAsia="仿宋_GB2312" w:cs="Times New Roman"/>
          <w:color w:val="auto"/>
          <w:sz w:val="32"/>
          <w:szCs w:val="32"/>
          <w:highlight w:val="none"/>
          <w:lang w:eastAsia="zh"/>
        </w:rPr>
        <w:t>我省</w:t>
      </w:r>
      <w:r>
        <w:rPr>
          <w:rFonts w:hint="default" w:ascii="Times New Roman" w:hAnsi="Times New Roman" w:eastAsia="仿宋_GB2312" w:cs="Times New Roman"/>
          <w:color w:val="auto"/>
          <w:sz w:val="32"/>
          <w:szCs w:val="32"/>
          <w:highlight w:val="none"/>
        </w:rPr>
        <w:t>国家级、部级、省级等不同层级，以及基础研究类、技术创新类、成果转化类、条件保障类等不同类别平台的差异化需求，深入剖析各级各类创新平台建设跨部门协同中存在</w:t>
      </w:r>
      <w:r>
        <w:rPr>
          <w:rFonts w:hint="default" w:ascii="Times New Roman" w:hAnsi="Times New Roman" w:eastAsia="仿宋_GB2312" w:cs="Times New Roman"/>
          <w:color w:val="auto"/>
          <w:sz w:val="32"/>
          <w:szCs w:val="32"/>
          <w:highlight w:val="none"/>
          <w:lang w:eastAsia="zh-CN"/>
        </w:rPr>
        <w:t>的问题；</w:t>
      </w:r>
      <w:r>
        <w:rPr>
          <w:rFonts w:hint="default" w:ascii="Times New Roman" w:hAnsi="Times New Roman" w:eastAsia="仿宋_GB2312" w:cs="Times New Roman"/>
          <w:color w:val="auto"/>
          <w:sz w:val="32"/>
          <w:szCs w:val="32"/>
          <w:highlight w:val="none"/>
        </w:rPr>
        <w:t>提出优化多部门联动协同机制</w:t>
      </w:r>
      <w:r>
        <w:rPr>
          <w:rFonts w:hint="default" w:ascii="Times New Roman" w:hAnsi="Times New Roman" w:eastAsia="仿宋_GB2312" w:cs="Times New Roman"/>
          <w:color w:val="auto"/>
          <w:sz w:val="32"/>
          <w:szCs w:val="32"/>
          <w:highlight w:val="none"/>
          <w:lang w:eastAsia="zh-CN"/>
        </w:rPr>
        <w:t>、系统化支持体系</w:t>
      </w:r>
      <w:r>
        <w:rPr>
          <w:rFonts w:hint="default" w:ascii="Times New Roman" w:hAnsi="Times New Roman" w:eastAsia="仿宋_GB2312" w:cs="Times New Roman"/>
          <w:color w:val="auto"/>
          <w:sz w:val="32"/>
          <w:szCs w:val="32"/>
          <w:highlight w:val="none"/>
        </w:rPr>
        <w:t>、全流程管理建设</w:t>
      </w:r>
      <w:r>
        <w:rPr>
          <w:rFonts w:hint="default" w:ascii="Times New Roman" w:hAnsi="Times New Roman" w:eastAsia="仿宋_GB2312" w:cs="Times New Roman"/>
          <w:color w:val="auto"/>
          <w:sz w:val="32"/>
          <w:szCs w:val="32"/>
          <w:highlight w:val="none"/>
          <w:lang w:eastAsia="zh-CN"/>
        </w:rPr>
        <w:t>的方案</w:t>
      </w:r>
      <w:r>
        <w:rPr>
          <w:rFonts w:hint="default" w:ascii="Times New Roman" w:hAnsi="Times New Roman" w:eastAsia="仿宋_GB2312" w:cs="Times New Roman"/>
          <w:color w:val="auto"/>
          <w:sz w:val="32"/>
          <w:szCs w:val="32"/>
          <w:highlight w:val="none"/>
        </w:rPr>
        <w:t>。</w:t>
      </w:r>
    </w:p>
    <w:p w14:paraId="5A24877C">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项目11：</w:t>
      </w:r>
      <w:r>
        <w:rPr>
          <w:rFonts w:hint="default" w:ascii="Times New Roman" w:hAnsi="Times New Roman" w:eastAsia="仿宋_GB2312" w:cs="Times New Roman"/>
          <w:b/>
          <w:color w:val="auto"/>
          <w:kern w:val="0"/>
          <w:sz w:val="32"/>
          <w:szCs w:val="32"/>
          <w:highlight w:val="none"/>
          <w:lang w:val="en-US" w:eastAsia="zh-CN" w:bidi="ar"/>
        </w:rPr>
        <w:t>江西省重点实验室积分制绩效治理模式重构与实施路径研究</w:t>
      </w:r>
    </w:p>
    <w:p w14:paraId="70C16462">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color w:val="auto"/>
          <w:kern w:val="2"/>
          <w:sz w:val="32"/>
          <w:szCs w:val="32"/>
          <w:highlight w:val="none"/>
          <w:lang w:val="en-US" w:eastAsia="zh-CN" w:bidi="ar"/>
        </w:rPr>
        <w:t>聚焦省重点实验室积分制绩效评价场景，对</w:t>
      </w:r>
      <w:r>
        <w:rPr>
          <w:rFonts w:hint="default" w:ascii="Times New Roman" w:hAnsi="Times New Roman" w:eastAsia="仿宋_GB2312" w:cs="Times New Roman"/>
          <w:color w:val="auto"/>
          <w:kern w:val="2"/>
          <w:sz w:val="32"/>
          <w:szCs w:val="32"/>
          <w:highlight w:val="none"/>
          <w:lang w:val="en-US" w:eastAsia="zh" w:bidi="ar"/>
        </w:rPr>
        <w:t>我省</w:t>
      </w:r>
      <w:r>
        <w:rPr>
          <w:rFonts w:hint="default" w:ascii="Times New Roman" w:hAnsi="Times New Roman" w:eastAsia="仿宋_GB2312" w:cs="Times New Roman"/>
          <w:color w:val="auto"/>
          <w:kern w:val="2"/>
          <w:sz w:val="32"/>
          <w:szCs w:val="32"/>
          <w:highlight w:val="none"/>
          <w:lang w:val="en-US" w:eastAsia="zh-CN" w:bidi="ar"/>
        </w:rPr>
        <w:t>现有绩效管理制度、实施流程、评价指标体系开展系统性诊断，梳理“积分制”实施成效</w:t>
      </w:r>
      <w:r>
        <w:rPr>
          <w:rFonts w:hint="default" w:ascii="Times New Roman" w:hAnsi="Times New Roman" w:eastAsia="仿宋_GB2312" w:cs="Times New Roman"/>
          <w:color w:val="auto"/>
          <w:kern w:val="2"/>
          <w:sz w:val="32"/>
          <w:szCs w:val="32"/>
          <w:highlight w:val="none"/>
          <w:lang w:val="en-US" w:eastAsia="zh" w:bidi="ar"/>
        </w:rPr>
        <w:t>；</w:t>
      </w:r>
      <w:r>
        <w:rPr>
          <w:rFonts w:hint="default" w:ascii="Times New Roman" w:hAnsi="Times New Roman" w:eastAsia="仿宋_GB2312" w:cs="Times New Roman"/>
          <w:color w:val="auto"/>
          <w:kern w:val="2"/>
          <w:sz w:val="32"/>
          <w:szCs w:val="32"/>
          <w:highlight w:val="none"/>
          <w:lang w:val="en-US" w:eastAsia="zh-CN" w:bidi="ar"/>
        </w:rPr>
        <w:t>系统分析省重点实验室在成果数据核验、固定人员准入管理、年度绩效研判、科研人员贡献度评价、政策落地等管理环节实施过程中的难点堵点，提出绩效治理的实施路径，构建适配省重点实验室的新型数字化绩效治理模式，形成一套标准化绩效治理管理规范。</w:t>
      </w:r>
    </w:p>
    <w:p w14:paraId="6A1BF700">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项目12：基于产业适配与县域均衡的江西省科技创新平台布局优化路径与对策研究</w:t>
      </w:r>
    </w:p>
    <w:p w14:paraId="35492841">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以我省“四横四纵”科技创新平台体系为主要研究对象，系统梳理全省科创平台区域布局现状和问题；评估平台与县域重点产业的匹配程度，调研剖析县域平台布局失衡、产业适配不足等深层成因</w:t>
      </w:r>
      <w:r>
        <w:rPr>
          <w:rFonts w:hint="default" w:ascii="Times New Roman" w:hAnsi="Times New Roman" w:eastAsia="仿宋_GB2312" w:cs="Times New Roman"/>
          <w:b w:val="0"/>
          <w:bCs w:val="0"/>
          <w:color w:val="auto"/>
          <w:spacing w:val="0"/>
          <w:sz w:val="32"/>
          <w:szCs w:val="32"/>
          <w:highlight w:val="none"/>
          <w:lang w:val="en-US" w:eastAsia="zh"/>
        </w:rPr>
        <w:t>；</w:t>
      </w:r>
      <w:r>
        <w:rPr>
          <w:rFonts w:hint="default" w:ascii="Times New Roman" w:hAnsi="Times New Roman" w:eastAsia="仿宋_GB2312" w:cs="Times New Roman"/>
          <w:b w:val="0"/>
          <w:bCs w:val="0"/>
          <w:color w:val="auto"/>
          <w:spacing w:val="0"/>
          <w:sz w:val="32"/>
          <w:szCs w:val="32"/>
          <w:highlight w:val="none"/>
          <w:lang w:val="en-US" w:eastAsia="zh-CN"/>
        </w:rPr>
        <w:t>探索构建“平台－产业”适配县域均衡协调发展的差异化平台布局机制，形成可落地的平台布局优化路径、方案与对策建议。</w:t>
      </w:r>
      <w:r>
        <w:rPr>
          <w:rFonts w:hint="default" w:ascii="Times New Roman" w:hAnsi="Times New Roman" w:eastAsia="仿宋_GB2312" w:cs="Times New Roman"/>
          <w:b w:val="0"/>
          <w:bCs w:val="0"/>
          <w:color w:val="auto"/>
          <w:spacing w:val="0"/>
          <w:sz w:val="32"/>
          <w:szCs w:val="32"/>
          <w:highlight w:val="none"/>
          <w:lang w:val="en-US" w:eastAsia="zh"/>
        </w:rPr>
        <w:t xml:space="preserve"> </w:t>
      </w:r>
    </w:p>
    <w:p w14:paraId="55A049C5">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i w:val="0"/>
          <w:iCs w:val="0"/>
          <w:color w:val="auto"/>
          <w:kern w:val="0"/>
          <w:sz w:val="32"/>
          <w:szCs w:val="32"/>
          <w:highlight w:val="yellow"/>
          <w:lang w:eastAsia="zh"/>
        </w:rPr>
      </w:pPr>
      <w:r>
        <w:rPr>
          <w:rFonts w:hint="default" w:ascii="Times New Roman" w:hAnsi="Times New Roman" w:eastAsia="仿宋_GB2312" w:cs="Times New Roman"/>
          <w:b/>
          <w:color w:val="auto"/>
          <w:spacing w:val="0"/>
          <w:kern w:val="0"/>
          <w:sz w:val="32"/>
          <w:szCs w:val="32"/>
          <w:highlight w:val="none"/>
          <w:lang w:val="en-US" w:eastAsia="zh-CN" w:bidi="ar"/>
        </w:rPr>
        <w:t>项目13</w:t>
      </w:r>
      <w:r>
        <w:rPr>
          <w:rFonts w:hint="default" w:ascii="Times New Roman" w:hAnsi="Times New Roman" w:eastAsia="仿宋_GB2312" w:cs="Times New Roman"/>
          <w:b/>
          <w:color w:val="auto"/>
          <w:spacing w:val="0"/>
          <w:kern w:val="0"/>
          <w:sz w:val="32"/>
          <w:szCs w:val="32"/>
          <w:highlight w:val="none"/>
          <w:lang w:val="en-US" w:eastAsia="zh" w:bidi="ar"/>
        </w:rPr>
        <w:t>：</w:t>
      </w:r>
      <w:r>
        <w:rPr>
          <w:rFonts w:hint="default" w:ascii="Times New Roman" w:hAnsi="Times New Roman" w:eastAsia="仿宋_GB2312" w:cs="Times New Roman"/>
          <w:b/>
          <w:bCs w:val="0"/>
          <w:i w:val="0"/>
          <w:iCs w:val="0"/>
          <w:color w:val="auto"/>
          <w:kern w:val="0"/>
          <w:sz w:val="32"/>
          <w:szCs w:val="32"/>
          <w:highlight w:val="none"/>
          <w:lang w:bidi="ar"/>
        </w:rPr>
        <w:t>高能级创新平台与科技创新人才协同发展研究</w:t>
      </w:r>
    </w:p>
    <w:p w14:paraId="683B7753">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实地</w:t>
      </w:r>
      <w:r>
        <w:rPr>
          <w:rFonts w:hint="default" w:ascii="Times New Roman" w:hAnsi="Times New Roman" w:eastAsia="仿宋_GB2312" w:cs="Times New Roman"/>
          <w:b w:val="0"/>
          <w:bCs w:val="0"/>
          <w:i w:val="0"/>
          <w:iCs w:val="0"/>
          <w:color w:val="auto"/>
          <w:kern w:val="2"/>
          <w:sz w:val="32"/>
          <w:szCs w:val="32"/>
          <w:highlight w:val="none"/>
        </w:rPr>
        <w:t>调研先进省份高能级创新平台与科技人才协同建设经验，总结可借鉴</w:t>
      </w:r>
      <w:r>
        <w:rPr>
          <w:rFonts w:hint="default" w:ascii="Times New Roman" w:hAnsi="Times New Roman" w:eastAsia="仿宋_GB2312" w:cs="Times New Roman"/>
          <w:b w:val="0"/>
          <w:bCs w:val="0"/>
          <w:i w:val="0"/>
          <w:iCs w:val="0"/>
          <w:color w:val="auto"/>
          <w:kern w:val="2"/>
          <w:sz w:val="32"/>
          <w:szCs w:val="32"/>
          <w:highlight w:val="none"/>
          <w:lang w:eastAsia="zh-CN"/>
        </w:rPr>
        <w:t>举措和做法</w:t>
      </w:r>
      <w:r>
        <w:rPr>
          <w:rFonts w:hint="default" w:ascii="Times New Roman" w:hAnsi="Times New Roman" w:eastAsia="仿宋_GB2312" w:cs="Times New Roman"/>
          <w:b w:val="0"/>
          <w:bCs w:val="0"/>
          <w:i w:val="0"/>
          <w:iCs w:val="0"/>
          <w:color w:val="auto"/>
          <w:kern w:val="2"/>
          <w:sz w:val="32"/>
          <w:szCs w:val="32"/>
          <w:highlight w:val="none"/>
        </w:rPr>
        <w:t>；系统梳理</w:t>
      </w:r>
      <w:r>
        <w:rPr>
          <w:rFonts w:hint="default" w:ascii="Times New Roman" w:hAnsi="Times New Roman" w:eastAsia="仿宋_GB2312" w:cs="Times New Roman"/>
          <w:b w:val="0"/>
          <w:bCs w:val="0"/>
          <w:i w:val="0"/>
          <w:iCs w:val="0"/>
          <w:color w:val="auto"/>
          <w:kern w:val="2"/>
          <w:sz w:val="32"/>
          <w:szCs w:val="32"/>
          <w:highlight w:val="none"/>
          <w:lang w:eastAsia="zh-CN"/>
        </w:rPr>
        <w:t>我省</w:t>
      </w:r>
      <w:r>
        <w:rPr>
          <w:rFonts w:hint="default" w:ascii="Times New Roman" w:hAnsi="Times New Roman" w:eastAsia="仿宋_GB2312" w:cs="Times New Roman"/>
          <w:b w:val="0"/>
          <w:bCs w:val="0"/>
          <w:i w:val="0"/>
          <w:iCs w:val="0"/>
          <w:color w:val="auto"/>
          <w:kern w:val="2"/>
          <w:sz w:val="32"/>
          <w:szCs w:val="32"/>
          <w:highlight w:val="none"/>
        </w:rPr>
        <w:t>高能级创新平台建设</w:t>
      </w:r>
      <w:r>
        <w:rPr>
          <w:rFonts w:hint="default" w:ascii="Times New Roman" w:hAnsi="Times New Roman" w:eastAsia="仿宋_GB2312" w:cs="Times New Roman"/>
          <w:b w:val="0"/>
          <w:bCs w:val="0"/>
          <w:i w:val="0"/>
          <w:iCs w:val="0"/>
          <w:color w:val="auto"/>
          <w:kern w:val="2"/>
          <w:sz w:val="32"/>
          <w:szCs w:val="32"/>
          <w:highlight w:val="none"/>
          <w:lang w:eastAsia="zh-CN"/>
        </w:rPr>
        <w:t>与科技创新人才培育协同发展</w:t>
      </w:r>
      <w:r>
        <w:rPr>
          <w:rFonts w:hint="default" w:ascii="Times New Roman" w:hAnsi="Times New Roman" w:eastAsia="仿宋_GB2312" w:cs="Times New Roman"/>
          <w:b w:val="0"/>
          <w:bCs w:val="0"/>
          <w:i w:val="0"/>
          <w:iCs w:val="0"/>
          <w:color w:val="auto"/>
          <w:kern w:val="2"/>
          <w:sz w:val="32"/>
          <w:szCs w:val="32"/>
          <w:highlight w:val="none"/>
        </w:rPr>
        <w:t>现状，剖析</w:t>
      </w:r>
      <w:r>
        <w:rPr>
          <w:rFonts w:hint="default" w:ascii="Times New Roman" w:hAnsi="Times New Roman" w:eastAsia="仿宋_GB2312" w:cs="Times New Roman"/>
          <w:b w:val="0"/>
          <w:bCs w:val="0"/>
          <w:i w:val="0"/>
          <w:iCs w:val="0"/>
          <w:color w:val="auto"/>
          <w:kern w:val="2"/>
          <w:sz w:val="32"/>
          <w:szCs w:val="32"/>
          <w:highlight w:val="none"/>
          <w:lang w:eastAsia="zh-CN"/>
        </w:rPr>
        <w:t>问题与</w:t>
      </w:r>
      <w:r>
        <w:rPr>
          <w:rFonts w:hint="default" w:ascii="Times New Roman" w:hAnsi="Times New Roman" w:eastAsia="仿宋_GB2312" w:cs="Times New Roman"/>
          <w:b w:val="0"/>
          <w:bCs w:val="0"/>
          <w:i w:val="0"/>
          <w:iCs w:val="0"/>
          <w:color w:val="auto"/>
          <w:kern w:val="2"/>
          <w:sz w:val="32"/>
          <w:szCs w:val="32"/>
          <w:highlight w:val="none"/>
        </w:rPr>
        <w:t>短板；围绕</w:t>
      </w:r>
      <w:r>
        <w:rPr>
          <w:rFonts w:hint="default" w:ascii="Times New Roman" w:hAnsi="Times New Roman" w:eastAsia="仿宋_GB2312" w:cs="Times New Roman"/>
          <w:b w:val="0"/>
          <w:bCs w:val="0"/>
          <w:i w:val="0"/>
          <w:iCs w:val="0"/>
          <w:color w:val="auto"/>
          <w:kern w:val="2"/>
          <w:sz w:val="32"/>
          <w:szCs w:val="32"/>
          <w:highlight w:val="none"/>
          <w:lang w:eastAsia="zh-CN"/>
        </w:rPr>
        <w:t>促进</w:t>
      </w:r>
      <w:r>
        <w:rPr>
          <w:rFonts w:hint="default" w:ascii="Times New Roman" w:hAnsi="Times New Roman" w:eastAsia="仿宋_GB2312" w:cs="Times New Roman"/>
          <w:b w:val="0"/>
          <w:bCs w:val="0"/>
          <w:i w:val="0"/>
          <w:iCs w:val="0"/>
          <w:color w:val="auto"/>
          <w:kern w:val="0"/>
          <w:sz w:val="32"/>
          <w:szCs w:val="32"/>
          <w:highlight w:val="none"/>
          <w:lang w:bidi="ar"/>
        </w:rPr>
        <w:t>高能级创新平台建设与科技创新人才协同发展</w:t>
      </w:r>
      <w:r>
        <w:rPr>
          <w:rFonts w:hint="default" w:ascii="Times New Roman" w:hAnsi="Times New Roman" w:eastAsia="仿宋_GB2312" w:cs="Times New Roman"/>
          <w:b w:val="0"/>
          <w:bCs w:val="0"/>
          <w:i w:val="0"/>
          <w:iCs w:val="0"/>
          <w:color w:val="auto"/>
          <w:kern w:val="2"/>
          <w:sz w:val="32"/>
          <w:szCs w:val="32"/>
          <w:highlight w:val="none"/>
        </w:rPr>
        <w:t>，提出对策建议，推动高能级创新平台</w:t>
      </w:r>
      <w:r>
        <w:rPr>
          <w:rFonts w:hint="default" w:ascii="Times New Roman" w:hAnsi="Times New Roman" w:eastAsia="仿宋_GB2312" w:cs="Times New Roman"/>
          <w:b w:val="0"/>
          <w:bCs w:val="0"/>
          <w:i w:val="0"/>
          <w:iCs w:val="0"/>
          <w:color w:val="auto"/>
          <w:kern w:val="2"/>
          <w:sz w:val="32"/>
          <w:szCs w:val="32"/>
          <w:highlight w:val="none"/>
          <w:lang w:eastAsia="zh-CN"/>
        </w:rPr>
        <w:t>建设</w:t>
      </w:r>
      <w:r>
        <w:rPr>
          <w:rFonts w:hint="default" w:ascii="Times New Roman" w:hAnsi="Times New Roman" w:eastAsia="仿宋_GB2312" w:cs="Times New Roman"/>
          <w:b w:val="0"/>
          <w:bCs w:val="0"/>
          <w:i w:val="0"/>
          <w:iCs w:val="0"/>
          <w:color w:val="auto"/>
          <w:kern w:val="2"/>
          <w:sz w:val="32"/>
          <w:szCs w:val="32"/>
          <w:highlight w:val="none"/>
        </w:rPr>
        <w:t>与科技创新人才</w:t>
      </w:r>
      <w:r>
        <w:rPr>
          <w:rFonts w:hint="default" w:ascii="Times New Roman" w:hAnsi="Times New Roman" w:eastAsia="仿宋_GB2312" w:cs="Times New Roman"/>
          <w:b w:val="0"/>
          <w:bCs w:val="0"/>
          <w:i w:val="0"/>
          <w:iCs w:val="0"/>
          <w:color w:val="auto"/>
          <w:kern w:val="2"/>
          <w:sz w:val="32"/>
          <w:szCs w:val="32"/>
          <w:highlight w:val="none"/>
          <w:lang w:eastAsia="zh-CN"/>
        </w:rPr>
        <w:t>培育的</w:t>
      </w:r>
      <w:r>
        <w:rPr>
          <w:rFonts w:hint="default" w:ascii="Times New Roman" w:hAnsi="Times New Roman" w:eastAsia="仿宋_GB2312" w:cs="Times New Roman"/>
          <w:b w:val="0"/>
          <w:bCs w:val="0"/>
          <w:i w:val="0"/>
          <w:iCs w:val="0"/>
          <w:color w:val="auto"/>
          <w:kern w:val="2"/>
          <w:sz w:val="32"/>
          <w:szCs w:val="32"/>
          <w:highlight w:val="none"/>
        </w:rPr>
        <w:t>深度耦合。</w:t>
      </w:r>
      <w:r>
        <w:rPr>
          <w:rFonts w:hint="default" w:ascii="Times New Roman" w:hAnsi="Times New Roman" w:eastAsia="仿宋_GB2312" w:cs="Times New Roman"/>
          <w:b w:val="0"/>
          <w:bCs w:val="0"/>
          <w:i w:val="0"/>
          <w:iCs w:val="0"/>
          <w:color w:val="auto"/>
          <w:kern w:val="2"/>
          <w:sz w:val="32"/>
          <w:szCs w:val="32"/>
          <w:highlight w:val="none"/>
          <w:lang w:eastAsia="zh"/>
        </w:rPr>
        <w:t xml:space="preserve"> </w:t>
      </w:r>
    </w:p>
    <w:p w14:paraId="6475D646">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bCs w:val="0"/>
          <w:i w:val="0"/>
          <w:iCs w:val="0"/>
          <w:color w:val="auto"/>
          <w:kern w:val="0"/>
          <w:sz w:val="32"/>
          <w:szCs w:val="32"/>
          <w:highlight w:val="none"/>
          <w:lang w:val="en-US" w:eastAsia="zh-CN" w:bidi="ar"/>
        </w:rPr>
      </w:pPr>
      <w:r>
        <w:rPr>
          <w:rFonts w:hint="default" w:ascii="Times New Roman" w:hAnsi="Times New Roman" w:eastAsia="仿宋_GB2312" w:cs="Times New Roman"/>
          <w:b/>
          <w:bCs w:val="0"/>
          <w:i w:val="0"/>
          <w:iCs w:val="0"/>
          <w:color w:val="auto"/>
          <w:kern w:val="0"/>
          <w:sz w:val="32"/>
          <w:szCs w:val="32"/>
          <w:highlight w:val="none"/>
          <w:lang w:eastAsia="zh-CN" w:bidi="ar"/>
        </w:rPr>
        <w:t>项目</w:t>
      </w:r>
      <w:r>
        <w:rPr>
          <w:rFonts w:hint="default" w:ascii="Times New Roman" w:hAnsi="Times New Roman" w:eastAsia="仿宋_GB2312" w:cs="Times New Roman"/>
          <w:b/>
          <w:bCs w:val="0"/>
          <w:i w:val="0"/>
          <w:iCs w:val="0"/>
          <w:color w:val="auto"/>
          <w:kern w:val="0"/>
          <w:sz w:val="32"/>
          <w:szCs w:val="32"/>
          <w:highlight w:val="none"/>
          <w:lang w:val="en-US" w:eastAsia="zh-CN" w:bidi="ar"/>
        </w:rPr>
        <w:t>14：江西省外国人来华工作指导目录编制与动态管理研究</w:t>
      </w:r>
    </w:p>
    <w:p w14:paraId="5842105E">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i w:val="0"/>
          <w:iCs w:val="0"/>
          <w:color w:val="auto"/>
          <w:kern w:val="2"/>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i w:val="0"/>
          <w:iCs w:val="0"/>
          <w:color w:val="auto"/>
          <w:kern w:val="2"/>
          <w:sz w:val="32"/>
          <w:szCs w:val="32"/>
          <w:highlight w:val="none"/>
          <w:lang w:val="en-US" w:eastAsia="zh-CN"/>
        </w:rPr>
        <w:t>立足江西经济社会发展需求，兼顾教育、医疗、科研、社会服务等领域，识别外籍人才真实紧缺需求；研究目录职业范围（对接《国家职业分类大典》小类）、认定标准与证据来源；设计动态调整的触发条件、周期与程序；提出与周边省份标准可比衔接方案，形成江西省指导目录建议稿、编制操作指引及政策建议。</w:t>
      </w:r>
    </w:p>
    <w:p w14:paraId="3834E2A8">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i w:val="0"/>
          <w:iCs w:val="0"/>
          <w:color w:val="auto"/>
          <w:kern w:val="0"/>
          <w:sz w:val="32"/>
          <w:szCs w:val="32"/>
          <w:highlight w:val="yellow"/>
        </w:rPr>
      </w:pPr>
      <w:r>
        <w:rPr>
          <w:rFonts w:hint="default" w:ascii="Times New Roman" w:hAnsi="Times New Roman" w:eastAsia="仿宋_GB2312" w:cs="Times New Roman"/>
          <w:b/>
          <w:color w:val="auto"/>
          <w:spacing w:val="0"/>
          <w:kern w:val="0"/>
          <w:sz w:val="32"/>
          <w:szCs w:val="32"/>
          <w:highlight w:val="none"/>
          <w:lang w:val="en-US" w:eastAsia="zh-CN" w:bidi="ar"/>
        </w:rPr>
        <w:t>项目15：</w:t>
      </w:r>
      <w:r>
        <w:rPr>
          <w:rFonts w:hint="default" w:ascii="Times New Roman" w:hAnsi="Times New Roman" w:eastAsia="仿宋_GB2312" w:cs="Times New Roman"/>
          <w:b/>
          <w:bCs w:val="0"/>
          <w:i w:val="0"/>
          <w:iCs w:val="0"/>
          <w:color w:val="auto"/>
          <w:kern w:val="0"/>
          <w:sz w:val="32"/>
          <w:szCs w:val="32"/>
          <w:highlight w:val="none"/>
          <w:lang w:bidi="ar"/>
        </w:rPr>
        <w:t>江西青年女性科技工作者心理支持需求与干预研究</w:t>
      </w:r>
    </w:p>
    <w:p w14:paraId="355D119D">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i w:val="0"/>
          <w:iCs w:val="0"/>
          <w:color w:val="auto"/>
          <w:kern w:val="2"/>
          <w:sz w:val="32"/>
          <w:szCs w:val="32"/>
          <w:highlight w:val="none"/>
          <w:lang w:eastAsia="zh"/>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i w:val="0"/>
          <w:iCs w:val="0"/>
          <w:color w:val="auto"/>
          <w:kern w:val="2"/>
          <w:sz w:val="32"/>
          <w:szCs w:val="32"/>
          <w:highlight w:val="none"/>
        </w:rPr>
        <w:t>以高校、科研院所及科技型企业青年女性科技工作者为研究对象，通过</w:t>
      </w:r>
      <w:r>
        <w:rPr>
          <w:rFonts w:hint="default" w:ascii="Times New Roman" w:hAnsi="Times New Roman" w:eastAsia="仿宋_GB2312" w:cs="Times New Roman"/>
          <w:b w:val="0"/>
          <w:bCs w:val="0"/>
          <w:i w:val="0"/>
          <w:iCs w:val="0"/>
          <w:color w:val="auto"/>
          <w:kern w:val="2"/>
          <w:sz w:val="32"/>
          <w:szCs w:val="32"/>
          <w:highlight w:val="none"/>
          <w:lang w:eastAsia="zh-CN"/>
        </w:rPr>
        <w:t>大面积分类别的</w:t>
      </w:r>
      <w:r>
        <w:rPr>
          <w:rFonts w:hint="default" w:ascii="Times New Roman" w:hAnsi="Times New Roman" w:eastAsia="仿宋_GB2312" w:cs="Times New Roman"/>
          <w:b w:val="0"/>
          <w:bCs w:val="0"/>
          <w:i w:val="0"/>
          <w:iCs w:val="0"/>
          <w:color w:val="auto"/>
          <w:kern w:val="2"/>
          <w:sz w:val="32"/>
          <w:szCs w:val="32"/>
          <w:highlight w:val="none"/>
        </w:rPr>
        <w:t>问卷调查、深度访谈，</w:t>
      </w:r>
      <w:r>
        <w:rPr>
          <w:rFonts w:hint="default" w:ascii="Times New Roman" w:hAnsi="Times New Roman" w:eastAsia="仿宋_GB2312" w:cs="Times New Roman"/>
          <w:b w:val="0"/>
          <w:bCs w:val="0"/>
          <w:i w:val="0"/>
          <w:iCs w:val="0"/>
          <w:color w:val="auto"/>
          <w:kern w:val="2"/>
          <w:sz w:val="32"/>
          <w:szCs w:val="32"/>
          <w:highlight w:val="none"/>
          <w:lang w:eastAsia="zh-CN"/>
        </w:rPr>
        <w:t>研判我省女性科技工作者</w:t>
      </w:r>
      <w:r>
        <w:rPr>
          <w:rFonts w:hint="default" w:ascii="Times New Roman" w:hAnsi="Times New Roman" w:eastAsia="仿宋_GB2312" w:cs="Times New Roman"/>
          <w:b w:val="0"/>
          <w:bCs w:val="0"/>
          <w:i w:val="0"/>
          <w:iCs w:val="0"/>
          <w:color w:val="auto"/>
          <w:kern w:val="2"/>
          <w:sz w:val="32"/>
          <w:szCs w:val="32"/>
          <w:highlight w:val="none"/>
        </w:rPr>
        <w:t>心理支持需求及主要影响因素，</w:t>
      </w:r>
      <w:r>
        <w:rPr>
          <w:rFonts w:hint="default" w:ascii="Times New Roman" w:hAnsi="Times New Roman" w:eastAsia="仿宋_GB2312" w:cs="Times New Roman"/>
          <w:b w:val="0"/>
          <w:bCs w:val="0"/>
          <w:i w:val="0"/>
          <w:iCs w:val="0"/>
          <w:color w:val="auto"/>
          <w:kern w:val="2"/>
          <w:sz w:val="32"/>
          <w:szCs w:val="32"/>
          <w:highlight w:val="none"/>
          <w:lang w:eastAsia="zh-CN"/>
        </w:rPr>
        <w:t>提出行之有效的</w:t>
      </w:r>
      <w:r>
        <w:rPr>
          <w:rFonts w:hint="default" w:ascii="Times New Roman" w:hAnsi="Times New Roman" w:eastAsia="仿宋_GB2312" w:cs="Times New Roman"/>
          <w:b w:val="0"/>
          <w:bCs w:val="0"/>
          <w:i w:val="0"/>
          <w:iCs w:val="0"/>
          <w:color w:val="auto"/>
          <w:kern w:val="2"/>
          <w:sz w:val="32"/>
          <w:szCs w:val="32"/>
          <w:highlight w:val="none"/>
        </w:rPr>
        <w:t>青年女性科技工作者心理支持与干预方案</w:t>
      </w:r>
      <w:r>
        <w:rPr>
          <w:rFonts w:hint="default" w:ascii="Times New Roman" w:hAnsi="Times New Roman" w:eastAsia="仿宋_GB2312" w:cs="Times New Roman"/>
          <w:b w:val="0"/>
          <w:bCs w:val="0"/>
          <w:i w:val="0"/>
          <w:iCs w:val="0"/>
          <w:color w:val="auto"/>
          <w:kern w:val="2"/>
          <w:sz w:val="32"/>
          <w:szCs w:val="32"/>
          <w:highlight w:val="none"/>
          <w:lang w:eastAsia="zh-CN"/>
        </w:rPr>
        <w:t>及政策优化建议</w:t>
      </w:r>
      <w:r>
        <w:rPr>
          <w:rFonts w:hint="default" w:ascii="Times New Roman" w:hAnsi="Times New Roman" w:eastAsia="仿宋_GB2312" w:cs="Times New Roman"/>
          <w:b w:val="0"/>
          <w:bCs w:val="0"/>
          <w:i w:val="0"/>
          <w:iCs w:val="0"/>
          <w:color w:val="auto"/>
          <w:kern w:val="2"/>
          <w:sz w:val="32"/>
          <w:szCs w:val="32"/>
          <w:highlight w:val="none"/>
        </w:rPr>
        <w:t>。</w:t>
      </w:r>
      <w:r>
        <w:rPr>
          <w:rFonts w:hint="default" w:ascii="Times New Roman" w:hAnsi="Times New Roman" w:eastAsia="仿宋_GB2312" w:cs="Times New Roman"/>
          <w:b w:val="0"/>
          <w:bCs w:val="0"/>
          <w:i w:val="0"/>
          <w:iCs w:val="0"/>
          <w:color w:val="auto"/>
          <w:kern w:val="2"/>
          <w:sz w:val="32"/>
          <w:szCs w:val="32"/>
          <w:highlight w:val="none"/>
          <w:lang w:eastAsia="zh"/>
        </w:rPr>
        <w:t xml:space="preserve"> </w:t>
      </w:r>
    </w:p>
    <w:p w14:paraId="03578121">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bCs w:val="0"/>
          <w:i w:val="0"/>
          <w:iCs w:val="0"/>
          <w:color w:val="auto"/>
          <w:kern w:val="0"/>
          <w:sz w:val="32"/>
          <w:szCs w:val="32"/>
          <w:highlight w:val="none"/>
          <w:lang w:bidi="ar"/>
        </w:rPr>
      </w:pPr>
      <w:r>
        <w:rPr>
          <w:rFonts w:hint="default" w:ascii="Times New Roman" w:hAnsi="Times New Roman" w:eastAsia="仿宋_GB2312" w:cs="Times New Roman"/>
          <w:b/>
          <w:color w:val="auto"/>
          <w:spacing w:val="0"/>
          <w:kern w:val="0"/>
          <w:sz w:val="32"/>
          <w:szCs w:val="32"/>
          <w:highlight w:val="none"/>
          <w:lang w:val="en-US" w:eastAsia="zh" w:bidi="ar"/>
        </w:rPr>
        <w:t>项目</w:t>
      </w:r>
      <w:r>
        <w:rPr>
          <w:rFonts w:hint="default" w:ascii="Times New Roman" w:hAnsi="Times New Roman" w:eastAsia="仿宋_GB2312" w:cs="Times New Roman"/>
          <w:b/>
          <w:color w:val="auto"/>
          <w:spacing w:val="0"/>
          <w:kern w:val="0"/>
          <w:sz w:val="32"/>
          <w:szCs w:val="32"/>
          <w:highlight w:val="none"/>
          <w:lang w:val="en-US" w:eastAsia="zh-CN" w:bidi="ar"/>
        </w:rPr>
        <w:t>16：</w:t>
      </w:r>
      <w:r>
        <w:rPr>
          <w:rFonts w:hint="default" w:ascii="Times New Roman" w:hAnsi="Times New Roman" w:eastAsia="仿宋_GB2312" w:cs="Times New Roman"/>
          <w:b/>
          <w:bCs w:val="0"/>
          <w:i w:val="0"/>
          <w:iCs w:val="0"/>
          <w:color w:val="auto"/>
          <w:kern w:val="0"/>
          <w:sz w:val="32"/>
          <w:szCs w:val="32"/>
          <w:highlight w:val="none"/>
          <w:lang w:bidi="ar"/>
        </w:rPr>
        <w:t>基于植物园实景的沉浸式科普创新模式与实施路径研究</w:t>
      </w:r>
    </w:p>
    <w:p w14:paraId="3DD20F2A">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i w:val="0"/>
          <w:iCs w:val="0"/>
          <w:color w:val="auto"/>
          <w:kern w:val="2"/>
          <w:sz w:val="32"/>
          <w:szCs w:val="32"/>
          <w:highlight w:val="none"/>
          <w:lang w:eastAsia="zh"/>
        </w:rPr>
      </w:pPr>
      <w:r>
        <w:rPr>
          <w:rFonts w:hint="default" w:ascii="Times New Roman" w:hAnsi="Times New Roman" w:eastAsia="仿宋_GB2312" w:cs="Times New Roman"/>
          <w:b/>
          <w:bCs/>
          <w:color w:val="auto"/>
          <w:spacing w:val="0"/>
          <w:sz w:val="32"/>
          <w:szCs w:val="32"/>
          <w:highlight w:val="none"/>
          <w:lang w:eastAsia="zh-CN"/>
        </w:rPr>
        <w:t>研究内容：</w:t>
      </w:r>
      <w:r>
        <w:rPr>
          <w:rFonts w:hint="default" w:ascii="Times New Roman" w:hAnsi="Times New Roman" w:eastAsia="仿宋_GB2312" w:cs="Times New Roman"/>
          <w:b w:val="0"/>
          <w:bCs w:val="0"/>
          <w:i w:val="0"/>
          <w:iCs w:val="0"/>
          <w:color w:val="auto"/>
          <w:kern w:val="2"/>
          <w:sz w:val="32"/>
          <w:szCs w:val="32"/>
          <w:highlight w:val="none"/>
        </w:rPr>
        <w:t>调研</w:t>
      </w:r>
      <w:r>
        <w:rPr>
          <w:rFonts w:hint="default" w:ascii="Times New Roman" w:hAnsi="Times New Roman" w:eastAsia="仿宋_GB2312" w:cs="Times New Roman"/>
          <w:b w:val="0"/>
          <w:bCs w:val="0"/>
          <w:i w:val="0"/>
          <w:iCs w:val="0"/>
          <w:color w:val="auto"/>
          <w:kern w:val="2"/>
          <w:sz w:val="32"/>
          <w:szCs w:val="32"/>
          <w:highlight w:val="none"/>
          <w:lang w:eastAsia="zh-CN"/>
        </w:rPr>
        <w:t>国家及先进省份植物园区，通过</w:t>
      </w:r>
      <w:r>
        <w:rPr>
          <w:rFonts w:hint="default" w:ascii="Times New Roman" w:hAnsi="Times New Roman" w:eastAsia="仿宋_GB2312" w:cs="Times New Roman"/>
          <w:b w:val="0"/>
          <w:bCs w:val="0"/>
          <w:i w:val="0"/>
          <w:iCs w:val="0"/>
          <w:color w:val="auto"/>
          <w:kern w:val="2"/>
          <w:sz w:val="32"/>
          <w:szCs w:val="32"/>
          <w:highlight w:val="none"/>
        </w:rPr>
        <w:t>问卷调查</w:t>
      </w:r>
      <w:r>
        <w:rPr>
          <w:rFonts w:hint="default" w:ascii="Times New Roman" w:hAnsi="Times New Roman" w:eastAsia="仿宋_GB2312" w:cs="Times New Roman"/>
          <w:b w:val="0"/>
          <w:bCs w:val="0"/>
          <w:i w:val="0"/>
          <w:iCs w:val="0"/>
          <w:color w:val="auto"/>
          <w:kern w:val="2"/>
          <w:sz w:val="32"/>
          <w:szCs w:val="32"/>
          <w:highlight w:val="none"/>
          <w:lang w:eastAsia="zh-CN"/>
        </w:rPr>
        <w:t>、深度访谈、案例比较等方式</w:t>
      </w:r>
      <w:r>
        <w:rPr>
          <w:rFonts w:hint="default" w:ascii="Times New Roman" w:hAnsi="Times New Roman" w:eastAsia="仿宋_GB2312" w:cs="Times New Roman"/>
          <w:b w:val="0"/>
          <w:bCs w:val="0"/>
          <w:i w:val="0"/>
          <w:iCs w:val="0"/>
          <w:color w:val="auto"/>
          <w:kern w:val="2"/>
          <w:sz w:val="32"/>
          <w:szCs w:val="32"/>
          <w:highlight w:val="none"/>
          <w:lang w:eastAsia="zh"/>
        </w:rPr>
        <w:t>，总结科普创新模式和先进做法；</w:t>
      </w:r>
      <w:r>
        <w:rPr>
          <w:rFonts w:hint="default" w:ascii="Times New Roman" w:hAnsi="Times New Roman" w:eastAsia="仿宋_GB2312" w:cs="Times New Roman"/>
          <w:b w:val="0"/>
          <w:bCs w:val="0"/>
          <w:i w:val="0"/>
          <w:iCs w:val="0"/>
          <w:color w:val="auto"/>
          <w:kern w:val="2"/>
          <w:sz w:val="32"/>
          <w:szCs w:val="32"/>
          <w:highlight w:val="none"/>
        </w:rPr>
        <w:t>系统梳理省内植物园资源禀赋、课程供给、组织运营和受众需求</w:t>
      </w:r>
      <w:r>
        <w:rPr>
          <w:rFonts w:hint="default" w:ascii="Times New Roman" w:hAnsi="Times New Roman" w:eastAsia="仿宋_GB2312" w:cs="Times New Roman"/>
          <w:b w:val="0"/>
          <w:bCs w:val="0"/>
          <w:i w:val="0"/>
          <w:iCs w:val="0"/>
          <w:color w:val="auto"/>
          <w:kern w:val="2"/>
          <w:sz w:val="32"/>
          <w:szCs w:val="32"/>
          <w:highlight w:val="none"/>
          <w:lang w:eastAsia="zh"/>
        </w:rPr>
        <w:t>，总结我省</w:t>
      </w:r>
      <w:r>
        <w:rPr>
          <w:rFonts w:hint="default" w:ascii="Times New Roman" w:hAnsi="Times New Roman" w:eastAsia="仿宋_GB2312" w:cs="Times New Roman"/>
          <w:b w:val="0"/>
          <w:bCs w:val="0"/>
          <w:i w:val="0"/>
          <w:iCs w:val="0"/>
          <w:color w:val="auto"/>
          <w:kern w:val="2"/>
          <w:sz w:val="32"/>
          <w:szCs w:val="32"/>
          <w:highlight w:val="none"/>
        </w:rPr>
        <w:t>植物园</w:t>
      </w:r>
      <w:r>
        <w:rPr>
          <w:rFonts w:hint="default" w:ascii="Times New Roman" w:hAnsi="Times New Roman" w:eastAsia="仿宋_GB2312" w:cs="Times New Roman"/>
          <w:b w:val="0"/>
          <w:bCs w:val="0"/>
          <w:i w:val="0"/>
          <w:iCs w:val="0"/>
          <w:color w:val="auto"/>
          <w:kern w:val="2"/>
          <w:sz w:val="32"/>
          <w:szCs w:val="32"/>
          <w:highlight w:val="none"/>
          <w:lang w:eastAsia="zh-CN"/>
        </w:rPr>
        <w:t>科普创新存在的</w:t>
      </w:r>
      <w:r>
        <w:rPr>
          <w:rFonts w:hint="default" w:ascii="Times New Roman" w:hAnsi="Times New Roman" w:eastAsia="仿宋_GB2312" w:cs="Times New Roman"/>
          <w:b w:val="0"/>
          <w:bCs w:val="0"/>
          <w:i w:val="0"/>
          <w:iCs w:val="0"/>
          <w:color w:val="auto"/>
          <w:kern w:val="2"/>
          <w:sz w:val="32"/>
          <w:szCs w:val="32"/>
          <w:highlight w:val="none"/>
        </w:rPr>
        <w:t>问题</w:t>
      </w:r>
      <w:r>
        <w:rPr>
          <w:rFonts w:hint="default" w:ascii="Times New Roman" w:hAnsi="Times New Roman" w:eastAsia="仿宋_GB2312" w:cs="Times New Roman"/>
          <w:b w:val="0"/>
          <w:bCs w:val="0"/>
          <w:i w:val="0"/>
          <w:iCs w:val="0"/>
          <w:color w:val="auto"/>
          <w:kern w:val="2"/>
          <w:sz w:val="32"/>
          <w:szCs w:val="32"/>
          <w:highlight w:val="none"/>
          <w:lang w:eastAsia="zh-CN"/>
        </w:rPr>
        <w:t>短板及体制机制障碍</w:t>
      </w:r>
      <w:r>
        <w:rPr>
          <w:rFonts w:hint="default" w:ascii="Times New Roman" w:hAnsi="Times New Roman" w:eastAsia="仿宋_GB2312" w:cs="Times New Roman"/>
          <w:b w:val="0"/>
          <w:bCs w:val="0"/>
          <w:i w:val="0"/>
          <w:iCs w:val="0"/>
          <w:color w:val="auto"/>
          <w:kern w:val="2"/>
          <w:sz w:val="32"/>
          <w:szCs w:val="32"/>
          <w:highlight w:val="none"/>
        </w:rPr>
        <w:t>；借鉴</w:t>
      </w:r>
      <w:r>
        <w:rPr>
          <w:rFonts w:hint="default" w:ascii="Times New Roman" w:hAnsi="Times New Roman" w:eastAsia="仿宋_GB2312" w:cs="Times New Roman"/>
          <w:b w:val="0"/>
          <w:bCs w:val="0"/>
          <w:i w:val="0"/>
          <w:iCs w:val="0"/>
          <w:color w:val="auto"/>
          <w:kern w:val="2"/>
          <w:sz w:val="32"/>
          <w:szCs w:val="32"/>
          <w:highlight w:val="none"/>
          <w:lang w:eastAsia="zh-CN"/>
        </w:rPr>
        <w:t>国家及相关省份</w:t>
      </w:r>
      <w:r>
        <w:rPr>
          <w:rFonts w:hint="default" w:ascii="Times New Roman" w:hAnsi="Times New Roman" w:eastAsia="仿宋_GB2312" w:cs="Times New Roman"/>
          <w:b w:val="0"/>
          <w:bCs w:val="0"/>
          <w:i w:val="0"/>
          <w:iCs w:val="0"/>
          <w:color w:val="auto"/>
          <w:kern w:val="2"/>
          <w:sz w:val="32"/>
          <w:szCs w:val="32"/>
          <w:highlight w:val="none"/>
        </w:rPr>
        <w:t>先进经验，</w:t>
      </w:r>
      <w:r>
        <w:rPr>
          <w:rFonts w:hint="default" w:ascii="Times New Roman" w:hAnsi="Times New Roman" w:eastAsia="仿宋_GB2312" w:cs="Times New Roman"/>
          <w:b w:val="0"/>
          <w:bCs w:val="0"/>
          <w:i w:val="0"/>
          <w:iCs w:val="0"/>
          <w:color w:val="auto"/>
          <w:kern w:val="2"/>
          <w:sz w:val="32"/>
          <w:szCs w:val="32"/>
          <w:highlight w:val="none"/>
          <w:lang w:eastAsia="zh-CN"/>
        </w:rPr>
        <w:t>结合我省实际，提出基于植物园实景的</w:t>
      </w:r>
      <w:r>
        <w:rPr>
          <w:rFonts w:hint="default" w:ascii="Times New Roman" w:hAnsi="Times New Roman" w:eastAsia="仿宋_GB2312" w:cs="Times New Roman"/>
          <w:b w:val="0"/>
          <w:bCs w:val="0"/>
          <w:i w:val="0"/>
          <w:iCs w:val="0"/>
          <w:color w:val="auto"/>
          <w:kern w:val="2"/>
          <w:sz w:val="32"/>
          <w:szCs w:val="32"/>
          <w:highlight w:val="none"/>
        </w:rPr>
        <w:t>沉浸式科普创新模式与实施路径。</w:t>
      </w:r>
      <w:r>
        <w:rPr>
          <w:rFonts w:hint="default" w:ascii="Times New Roman" w:hAnsi="Times New Roman" w:eastAsia="仿宋_GB2312" w:cs="Times New Roman"/>
          <w:b w:val="0"/>
          <w:bCs w:val="0"/>
          <w:i w:val="0"/>
          <w:iCs w:val="0"/>
          <w:color w:val="auto"/>
          <w:kern w:val="2"/>
          <w:sz w:val="32"/>
          <w:szCs w:val="32"/>
          <w:highlight w:val="none"/>
          <w:lang w:eastAsia="zh"/>
        </w:rPr>
        <w:t xml:space="preserve"> </w:t>
      </w:r>
    </w:p>
    <w:p w14:paraId="0186C763">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0"/>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eastAsia="zh-CN" w:bidi="ar"/>
        </w:rPr>
        <w:t>方向</w:t>
      </w:r>
      <w:r>
        <w:rPr>
          <w:rFonts w:hint="default" w:ascii="Times New Roman" w:hAnsi="Times New Roman" w:eastAsia="仿宋_GB2312" w:cs="Times New Roman"/>
          <w:b/>
          <w:color w:val="auto"/>
          <w:spacing w:val="0"/>
          <w:kern w:val="0"/>
          <w:sz w:val="32"/>
          <w:szCs w:val="32"/>
          <w:highlight w:val="none"/>
          <w:lang w:val="en-US" w:eastAsia="zh-CN" w:bidi="ar"/>
        </w:rPr>
        <w:t>三</w:t>
      </w:r>
      <w:r>
        <w:rPr>
          <w:rFonts w:hint="default" w:ascii="Times New Roman" w:hAnsi="Times New Roman" w:eastAsia="仿宋_GB2312" w:cs="Times New Roman"/>
          <w:b/>
          <w:color w:val="auto"/>
          <w:spacing w:val="0"/>
          <w:kern w:val="0"/>
          <w:sz w:val="32"/>
          <w:szCs w:val="32"/>
          <w:highlight w:val="none"/>
          <w:lang w:eastAsia="zh-CN" w:bidi="ar"/>
        </w:rPr>
        <w:t>：前沿技术发展</w:t>
      </w:r>
      <w:r>
        <w:rPr>
          <w:rFonts w:hint="default" w:ascii="Times New Roman" w:hAnsi="Times New Roman" w:eastAsia="仿宋_GB2312" w:cs="Times New Roman"/>
          <w:b/>
          <w:color w:val="auto"/>
          <w:spacing w:val="0"/>
          <w:kern w:val="0"/>
          <w:sz w:val="32"/>
          <w:szCs w:val="32"/>
          <w:highlight w:val="none"/>
          <w:lang w:val="en-US" w:eastAsia="zh-CN" w:bidi="ar"/>
        </w:rPr>
        <w:t>研究</w:t>
      </w:r>
      <w:r>
        <w:rPr>
          <w:rFonts w:hint="default" w:ascii="Times New Roman" w:hAnsi="Times New Roman" w:eastAsia="仿宋_GB2312" w:cs="Times New Roman"/>
          <w:b/>
          <w:color w:val="auto"/>
          <w:spacing w:val="0"/>
          <w:kern w:val="0"/>
          <w:sz w:val="32"/>
          <w:szCs w:val="32"/>
          <w:highlight w:val="none"/>
          <w:lang w:eastAsia="zh-CN" w:bidi="ar"/>
        </w:rPr>
        <w:t>（</w:t>
      </w:r>
      <w:r>
        <w:rPr>
          <w:rFonts w:hint="default" w:ascii="Times New Roman" w:hAnsi="Times New Roman" w:eastAsia="仿宋_GB2312" w:cs="Times New Roman"/>
          <w:b/>
          <w:color w:val="auto"/>
          <w:spacing w:val="0"/>
          <w:kern w:val="0"/>
          <w:sz w:val="32"/>
          <w:szCs w:val="32"/>
          <w:highlight w:val="none"/>
          <w:lang w:val="en-US" w:eastAsia="zh-CN" w:bidi="ar"/>
        </w:rPr>
        <w:t>7</w:t>
      </w:r>
      <w:r>
        <w:rPr>
          <w:rFonts w:hint="default" w:ascii="Times New Roman" w:hAnsi="Times New Roman" w:eastAsia="仿宋_GB2312" w:cs="Times New Roman"/>
          <w:b/>
          <w:color w:val="auto"/>
          <w:spacing w:val="0"/>
          <w:kern w:val="0"/>
          <w:sz w:val="32"/>
          <w:szCs w:val="32"/>
          <w:highlight w:val="none"/>
          <w:lang w:eastAsia="zh-CN" w:bidi="ar"/>
        </w:rPr>
        <w:t>）</w:t>
      </w:r>
    </w:p>
    <w:p w14:paraId="4210468E">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val="en-US" w:eastAsia="zh-CN" w:bidi="ar"/>
        </w:rPr>
      </w:pPr>
      <w:r>
        <w:rPr>
          <w:rFonts w:hint="default" w:ascii="Times New Roman" w:hAnsi="Times New Roman" w:eastAsia="仿宋_GB2312" w:cs="Times New Roman"/>
          <w:b/>
          <w:i w:val="0"/>
          <w:iCs w:val="0"/>
          <w:color w:val="auto"/>
          <w:kern w:val="0"/>
          <w:sz w:val="32"/>
          <w:szCs w:val="32"/>
          <w:highlight w:val="none"/>
          <w:lang w:val="en-US" w:eastAsia="zh-CN" w:bidi="ar"/>
        </w:rPr>
        <w:t>项目17：江西省未来产业科技重大专项优化布局的策略研究</w:t>
      </w:r>
    </w:p>
    <w:p w14:paraId="4EB1549C">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bidi="ar"/>
        </w:rPr>
        <w:t>调研先进省份</w:t>
      </w:r>
      <w:r>
        <w:rPr>
          <w:rFonts w:hint="default" w:ascii="Times New Roman" w:hAnsi="Times New Roman" w:eastAsia="仿宋_GB2312" w:cs="Times New Roman"/>
          <w:color w:val="auto"/>
          <w:sz w:val="32"/>
          <w:szCs w:val="32"/>
          <w:highlight w:val="none"/>
          <w:lang w:bidi="ar"/>
        </w:rPr>
        <w:t>未来产业</w:t>
      </w:r>
      <w:r>
        <w:rPr>
          <w:rFonts w:hint="default" w:ascii="Times New Roman" w:hAnsi="Times New Roman" w:eastAsia="仿宋_GB2312" w:cs="Times New Roman"/>
          <w:color w:val="auto"/>
          <w:sz w:val="32"/>
          <w:szCs w:val="32"/>
          <w:highlight w:val="none"/>
          <w:lang w:eastAsia="zh" w:bidi="ar"/>
        </w:rPr>
        <w:t>布局</w:t>
      </w:r>
      <w:r>
        <w:rPr>
          <w:rFonts w:hint="default" w:ascii="Times New Roman" w:hAnsi="Times New Roman" w:eastAsia="仿宋_GB2312" w:cs="Times New Roman"/>
          <w:color w:val="auto"/>
          <w:sz w:val="32"/>
          <w:szCs w:val="32"/>
          <w:highlight w:val="none"/>
          <w:lang w:bidi="ar"/>
        </w:rPr>
        <w:t>科技重大专项的先进经验</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kern w:val="2"/>
          <w:sz w:val="32"/>
          <w:szCs w:val="32"/>
          <w:highlight w:val="none"/>
          <w:lang w:val="en-US" w:eastAsia="zh-CN" w:bidi="ar"/>
        </w:rPr>
        <w:t>对我省</w:t>
      </w:r>
      <w:r>
        <w:rPr>
          <w:rFonts w:hint="default" w:ascii="Times New Roman" w:hAnsi="Times New Roman" w:eastAsia="仿宋_GB2312" w:cs="Times New Roman"/>
          <w:color w:val="auto"/>
          <w:kern w:val="2"/>
          <w:sz w:val="32"/>
          <w:szCs w:val="32"/>
          <w:highlight w:val="none"/>
          <w:lang w:val="en-US" w:eastAsia="zh" w:bidi="ar"/>
        </w:rPr>
        <w:t>相关政府部门、重点</w:t>
      </w:r>
      <w:r>
        <w:rPr>
          <w:rFonts w:hint="default" w:ascii="Times New Roman" w:hAnsi="Times New Roman" w:eastAsia="仿宋_GB2312" w:cs="Times New Roman"/>
          <w:color w:val="auto"/>
          <w:kern w:val="2"/>
          <w:sz w:val="32"/>
          <w:szCs w:val="32"/>
          <w:highlight w:val="none"/>
          <w:lang w:val="en-US" w:eastAsia="zh-CN" w:bidi="ar"/>
        </w:rPr>
        <w:t>企业开展实地调研和专题访谈，</w:t>
      </w:r>
      <w:r>
        <w:rPr>
          <w:rFonts w:hint="default" w:ascii="Times New Roman" w:hAnsi="Times New Roman" w:eastAsia="仿宋_GB2312" w:cs="Times New Roman"/>
          <w:color w:val="auto"/>
          <w:sz w:val="32"/>
          <w:szCs w:val="32"/>
          <w:highlight w:val="none"/>
          <w:lang w:bidi="ar"/>
        </w:rPr>
        <w:t>系统剖析我省</w:t>
      </w:r>
      <w:r>
        <w:rPr>
          <w:rFonts w:hint="default" w:ascii="Times New Roman" w:hAnsi="Times New Roman" w:eastAsia="仿宋_GB2312" w:cs="Times New Roman"/>
          <w:color w:val="auto"/>
          <w:sz w:val="32"/>
          <w:szCs w:val="32"/>
          <w:highlight w:val="none"/>
          <w:lang w:eastAsia="zh" w:bidi="ar"/>
        </w:rPr>
        <w:t>六大未来产业</w:t>
      </w:r>
      <w:r>
        <w:rPr>
          <w:rFonts w:hint="default" w:ascii="Times New Roman" w:hAnsi="Times New Roman" w:eastAsia="仿宋_GB2312" w:cs="Times New Roman"/>
          <w:color w:val="auto"/>
          <w:sz w:val="32"/>
          <w:szCs w:val="32"/>
          <w:highlight w:val="none"/>
          <w:lang w:bidi="ar"/>
        </w:rPr>
        <w:t>重大专项</w:t>
      </w:r>
      <w:r>
        <w:rPr>
          <w:rFonts w:hint="default" w:ascii="Times New Roman" w:hAnsi="Times New Roman" w:eastAsia="仿宋_GB2312" w:cs="Times New Roman"/>
          <w:color w:val="auto"/>
          <w:sz w:val="32"/>
          <w:szCs w:val="32"/>
          <w:highlight w:val="none"/>
          <w:lang w:eastAsia="zh-CN" w:bidi="ar"/>
        </w:rPr>
        <w:t>布局和实施</w:t>
      </w:r>
      <w:r>
        <w:rPr>
          <w:rFonts w:hint="default" w:ascii="Times New Roman" w:hAnsi="Times New Roman" w:eastAsia="仿宋_GB2312" w:cs="Times New Roman"/>
          <w:color w:val="auto"/>
          <w:sz w:val="32"/>
          <w:szCs w:val="32"/>
          <w:highlight w:val="none"/>
          <w:lang w:bidi="ar"/>
        </w:rPr>
        <w:t>现状</w:t>
      </w:r>
      <w:r>
        <w:rPr>
          <w:rFonts w:hint="default" w:ascii="Times New Roman" w:hAnsi="Times New Roman" w:eastAsia="仿宋_GB2312" w:cs="Times New Roman"/>
          <w:color w:val="auto"/>
          <w:sz w:val="32"/>
          <w:szCs w:val="32"/>
          <w:highlight w:val="none"/>
          <w:lang w:eastAsia="zh" w:bidi="ar"/>
        </w:rPr>
        <w:t>；围绕我省未来产业发展现状及趋势，提出六大未来产业差异化布局</w:t>
      </w:r>
      <w:r>
        <w:rPr>
          <w:rFonts w:hint="default" w:ascii="Times New Roman" w:hAnsi="Times New Roman" w:eastAsia="仿宋_GB2312" w:cs="Times New Roman"/>
          <w:color w:val="auto"/>
          <w:sz w:val="32"/>
          <w:szCs w:val="32"/>
          <w:highlight w:val="none"/>
          <w:lang w:eastAsia="zh-CN" w:bidi="ar"/>
        </w:rPr>
        <w:t>科技</w:t>
      </w:r>
      <w:r>
        <w:rPr>
          <w:rFonts w:hint="default" w:ascii="Times New Roman" w:hAnsi="Times New Roman" w:eastAsia="仿宋_GB2312" w:cs="Times New Roman"/>
          <w:color w:val="auto"/>
          <w:sz w:val="32"/>
          <w:szCs w:val="32"/>
          <w:highlight w:val="none"/>
          <w:lang w:eastAsia="zh" w:bidi="ar"/>
        </w:rPr>
        <w:t>重大专项的建议。</w:t>
      </w:r>
    </w:p>
    <w:p w14:paraId="637C9B25">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项目18：江西省脑机接口与现有产业协同发展战略研究</w:t>
      </w:r>
    </w:p>
    <w:p w14:paraId="17A7CDE3">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olor w:val="auto"/>
          <w:kern w:val="2"/>
          <w:sz w:val="32"/>
          <w:szCs w:val="32"/>
          <w:highlight w:val="none"/>
          <w:lang w:eastAsia="zh"/>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i w:val="0"/>
          <w:iCs w:val="0"/>
          <w:color w:val="auto"/>
          <w:kern w:val="2"/>
          <w:sz w:val="32"/>
          <w:szCs w:val="32"/>
          <w:highlight w:val="none"/>
        </w:rPr>
        <w:t>深入调研省内脑机接口重点企业，明确材料、元器件等性能要求、加工制造要求、检验检测要求</w:t>
      </w:r>
      <w:r>
        <w:rPr>
          <w:rFonts w:hint="default" w:ascii="Times New Roman" w:hAnsi="Times New Roman" w:eastAsia="仿宋_GB2312" w:cs="Times New Roman"/>
          <w:i w:val="0"/>
          <w:iCs w:val="0"/>
          <w:color w:val="auto"/>
          <w:kern w:val="2"/>
          <w:sz w:val="32"/>
          <w:szCs w:val="32"/>
          <w:highlight w:val="none"/>
          <w:lang w:eastAsia="zh"/>
        </w:rPr>
        <w:t>；调研</w:t>
      </w:r>
      <w:r>
        <w:rPr>
          <w:rFonts w:hint="default" w:ascii="Times New Roman" w:hAnsi="Times New Roman" w:eastAsia="仿宋_GB2312" w:cs="Times New Roman"/>
          <w:i w:val="0"/>
          <w:iCs w:val="0"/>
          <w:color w:val="auto"/>
          <w:kern w:val="2"/>
          <w:sz w:val="32"/>
          <w:szCs w:val="32"/>
          <w:highlight w:val="none"/>
        </w:rPr>
        <w:t>电子信息、新材料、生物医药等产业领域重点高校、科研院所和企业，识别具备研发、生产能力的重点单位，形成产业协同清单；梳理各重点企业关键技术需求，对接省内优势高校、科研院所，形成技术攻关清单；围绕企业人才招聘需求，对接省内有关高校，梳理形成人才培养清单</w:t>
      </w:r>
      <w:r>
        <w:rPr>
          <w:rFonts w:hint="default" w:ascii="Times New Roman" w:hAnsi="Times New Roman" w:eastAsia="仿宋_GB2312" w:cs="Times New Roman"/>
          <w:i w:val="0"/>
          <w:iCs w:val="0"/>
          <w:color w:val="auto"/>
          <w:kern w:val="2"/>
          <w:sz w:val="32"/>
          <w:szCs w:val="32"/>
          <w:highlight w:val="none"/>
          <w:lang w:eastAsia="zh"/>
        </w:rPr>
        <w:t>；分析脑机接口与现有产业协同发展存在问题</w:t>
      </w:r>
      <w:r>
        <w:rPr>
          <w:rFonts w:hint="default" w:ascii="Times New Roman" w:hAnsi="Times New Roman" w:eastAsia="仿宋_GB2312" w:cs="Times New Roman"/>
          <w:i w:val="0"/>
          <w:iCs w:val="0"/>
          <w:color w:val="auto"/>
          <w:kern w:val="2"/>
          <w:sz w:val="32"/>
          <w:szCs w:val="32"/>
          <w:highlight w:val="none"/>
          <w:lang w:eastAsia="zh-CN"/>
        </w:rPr>
        <w:t>，</w:t>
      </w:r>
      <w:r>
        <w:rPr>
          <w:rFonts w:hint="default" w:ascii="Times New Roman" w:hAnsi="Times New Roman" w:eastAsia="仿宋_GB2312" w:cs="Times New Roman"/>
          <w:i w:val="0"/>
          <w:iCs w:val="0"/>
          <w:color w:val="auto"/>
          <w:kern w:val="2"/>
          <w:sz w:val="32"/>
          <w:szCs w:val="32"/>
          <w:highlight w:val="none"/>
        </w:rPr>
        <w:t>提出</w:t>
      </w:r>
      <w:r>
        <w:rPr>
          <w:rFonts w:hint="default" w:ascii="Times New Roman" w:hAnsi="Times New Roman" w:eastAsia="仿宋_GB2312" w:cs="Times New Roman"/>
          <w:i w:val="0"/>
          <w:iCs w:val="0"/>
          <w:color w:val="auto"/>
          <w:kern w:val="2"/>
          <w:sz w:val="32"/>
          <w:szCs w:val="32"/>
          <w:highlight w:val="none"/>
          <w:lang w:eastAsia="zh"/>
        </w:rPr>
        <w:t>协同发展的</w:t>
      </w:r>
      <w:r>
        <w:rPr>
          <w:rFonts w:hint="default" w:ascii="Times New Roman" w:hAnsi="Times New Roman" w:eastAsia="仿宋_GB2312" w:cs="Times New Roman"/>
          <w:i w:val="0"/>
          <w:iCs w:val="0"/>
          <w:color w:val="auto"/>
          <w:kern w:val="2"/>
          <w:sz w:val="32"/>
          <w:szCs w:val="32"/>
          <w:highlight w:val="none"/>
        </w:rPr>
        <w:t>意见建议。</w:t>
      </w:r>
      <w:r>
        <w:rPr>
          <w:rFonts w:hint="default" w:ascii="Times New Roman" w:hAnsi="Times New Roman" w:eastAsia="仿宋_GB2312" w:cs="Times New Roman"/>
          <w:i w:val="0"/>
          <w:iCs w:val="0"/>
          <w:color w:val="auto"/>
          <w:kern w:val="2"/>
          <w:sz w:val="32"/>
          <w:szCs w:val="32"/>
          <w:highlight w:val="none"/>
          <w:lang w:eastAsia="zh"/>
        </w:rPr>
        <w:t xml:space="preserve"> </w:t>
      </w:r>
    </w:p>
    <w:p w14:paraId="249B026A">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val="0"/>
          <w:i w:val="0"/>
          <w:iCs w:val="0"/>
          <w:color w:val="auto"/>
          <w:kern w:val="0"/>
          <w:sz w:val="32"/>
          <w:szCs w:val="32"/>
          <w:highlight w:val="none"/>
          <w:lang w:bidi="ar"/>
        </w:rPr>
      </w:pPr>
      <w:r>
        <w:rPr>
          <w:rFonts w:hint="default" w:ascii="Times New Roman" w:hAnsi="Times New Roman" w:eastAsia="仿宋_GB2312" w:cs="Times New Roman"/>
          <w:b/>
          <w:color w:val="auto"/>
          <w:spacing w:val="0"/>
          <w:kern w:val="0"/>
          <w:sz w:val="32"/>
          <w:szCs w:val="32"/>
          <w:highlight w:val="none"/>
          <w:lang w:val="en-US" w:eastAsia="zh-CN" w:bidi="ar"/>
        </w:rPr>
        <w:t>项目19：</w:t>
      </w:r>
      <w:r>
        <w:rPr>
          <w:rFonts w:hint="default" w:ascii="Times New Roman" w:hAnsi="Times New Roman" w:eastAsia="仿宋_GB2312" w:cs="Times New Roman"/>
          <w:b/>
          <w:bCs w:val="0"/>
          <w:i w:val="0"/>
          <w:iCs w:val="0"/>
          <w:color w:val="auto"/>
          <w:kern w:val="0"/>
          <w:sz w:val="32"/>
          <w:szCs w:val="32"/>
          <w:highlight w:val="none"/>
          <w:lang w:bidi="ar"/>
        </w:rPr>
        <w:t>脑机接口治疗难治性成瘾的法律风险与归责路径研究——以司法行政干预为视角</w:t>
      </w:r>
    </w:p>
    <w:p w14:paraId="2705309B">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i w:val="0"/>
          <w:iCs w:val="0"/>
          <w:color w:val="auto"/>
          <w:kern w:val="0"/>
          <w:sz w:val="32"/>
          <w:szCs w:val="32"/>
          <w:lang w:eastAsia="zh"/>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i w:val="0"/>
          <w:iCs w:val="0"/>
          <w:color w:val="auto"/>
          <w:kern w:val="2"/>
          <w:sz w:val="32"/>
          <w:szCs w:val="32"/>
          <w:highlight w:val="none"/>
        </w:rPr>
        <w:t>聚焦成瘾物质戒治领域，依托我省脑机接口成瘾戒治技术的实践研究基础，系统开展相关法律风险与归责路径的规范分析；提出适用于戒毒场所的脑机接口治疗成瘾行为的伦理审查标准以及相关主体（司法行政机关、医疗实施者、设备提供商）协同下损害后果发生的归责路径，为脑机接口在司法行政特殊场景下的临床应用提供法治保障</w:t>
      </w:r>
      <w:r>
        <w:rPr>
          <w:rFonts w:hint="default" w:ascii="Times New Roman" w:hAnsi="Times New Roman" w:eastAsia="仿宋_GB2312" w:cs="Times New Roman"/>
          <w:b w:val="0"/>
          <w:bCs w:val="0"/>
          <w:i w:val="0"/>
          <w:iCs w:val="0"/>
          <w:color w:val="auto"/>
          <w:kern w:val="0"/>
          <w:sz w:val="32"/>
          <w:szCs w:val="32"/>
        </w:rPr>
        <w:t>。</w:t>
      </w:r>
      <w:r>
        <w:rPr>
          <w:rFonts w:hint="default" w:ascii="Times New Roman" w:hAnsi="Times New Roman" w:eastAsia="仿宋_GB2312" w:cs="Times New Roman"/>
          <w:b w:val="0"/>
          <w:bCs w:val="0"/>
          <w:i w:val="0"/>
          <w:iCs w:val="0"/>
          <w:color w:val="auto"/>
          <w:kern w:val="0"/>
          <w:sz w:val="32"/>
          <w:szCs w:val="32"/>
          <w:lang w:eastAsia="zh"/>
        </w:rPr>
        <w:t xml:space="preserve"> </w:t>
      </w:r>
    </w:p>
    <w:p w14:paraId="78D075B2">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项目20：江西省复合材料产业技术创新需求预测与发展路径研究</w:t>
      </w:r>
    </w:p>
    <w:p w14:paraId="5E1EA975">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立足</w:t>
      </w:r>
      <w:r>
        <w:rPr>
          <w:rFonts w:hint="default" w:ascii="Times New Roman" w:hAnsi="Times New Roman" w:eastAsia="仿宋_GB2312" w:cs="Times New Roman"/>
          <w:b w:val="0"/>
          <w:bCs w:val="0"/>
          <w:color w:val="auto"/>
          <w:spacing w:val="0"/>
          <w:sz w:val="32"/>
          <w:szCs w:val="32"/>
          <w:highlight w:val="none"/>
          <w:lang w:val="en-US" w:eastAsia="zh"/>
        </w:rPr>
        <w:t>我</w:t>
      </w:r>
      <w:r>
        <w:rPr>
          <w:rFonts w:hint="default" w:ascii="Times New Roman" w:hAnsi="Times New Roman" w:eastAsia="仿宋_GB2312" w:cs="Times New Roman"/>
          <w:b w:val="0"/>
          <w:bCs w:val="0"/>
          <w:color w:val="auto"/>
          <w:spacing w:val="0"/>
          <w:sz w:val="32"/>
          <w:szCs w:val="32"/>
          <w:highlight w:val="none"/>
          <w:lang w:val="en-US" w:eastAsia="zh-CN"/>
        </w:rPr>
        <w:t>省复合材料产业实际，系统梳理</w:t>
      </w:r>
      <w:r>
        <w:rPr>
          <w:rFonts w:hint="default" w:ascii="Times New Roman" w:hAnsi="Times New Roman" w:eastAsia="仿宋_GB2312" w:cs="Times New Roman"/>
          <w:b w:val="0"/>
          <w:bCs w:val="0"/>
          <w:color w:val="auto"/>
          <w:spacing w:val="0"/>
          <w:sz w:val="32"/>
          <w:szCs w:val="32"/>
          <w:highlight w:val="none"/>
          <w:lang w:val="en-US" w:eastAsia="zh"/>
        </w:rPr>
        <w:t>我省</w:t>
      </w:r>
      <w:r>
        <w:rPr>
          <w:rFonts w:hint="default" w:ascii="Times New Roman" w:hAnsi="Times New Roman" w:eastAsia="仿宋_GB2312" w:cs="Times New Roman"/>
          <w:b w:val="0"/>
          <w:bCs w:val="0"/>
          <w:color w:val="auto"/>
          <w:spacing w:val="0"/>
          <w:sz w:val="32"/>
          <w:szCs w:val="32"/>
          <w:highlight w:val="none"/>
          <w:lang w:val="en-US" w:eastAsia="zh-CN"/>
        </w:rPr>
        <w:t>各区域产业集群特征与技术水平；深入研究复合材料产业在关键核心技术研发、科技资源投入、科技成果转化等方面的痛点堵点；研判复合材料轻量化、绿色化发展技术前沿趋势；结合</w:t>
      </w:r>
      <w:r>
        <w:rPr>
          <w:rFonts w:hint="default" w:ascii="Times New Roman" w:hAnsi="Times New Roman" w:eastAsia="仿宋_GB2312" w:cs="Times New Roman"/>
          <w:b w:val="0"/>
          <w:bCs w:val="0"/>
          <w:color w:val="auto"/>
          <w:spacing w:val="0"/>
          <w:sz w:val="32"/>
          <w:szCs w:val="32"/>
          <w:highlight w:val="none"/>
          <w:lang w:val="en-US" w:eastAsia="zh"/>
        </w:rPr>
        <w:t>我</w:t>
      </w:r>
      <w:r>
        <w:rPr>
          <w:rFonts w:hint="default" w:ascii="Times New Roman" w:hAnsi="Times New Roman" w:eastAsia="仿宋_GB2312" w:cs="Times New Roman"/>
          <w:b w:val="0"/>
          <w:bCs w:val="0"/>
          <w:color w:val="auto"/>
          <w:spacing w:val="0"/>
          <w:sz w:val="32"/>
          <w:szCs w:val="32"/>
          <w:highlight w:val="none"/>
          <w:lang w:val="en-US" w:eastAsia="zh-CN"/>
        </w:rPr>
        <w:t>省应用场景需求，提出技术创新重点方向预测，提出提升产业创新竞争力、具有操作性和可行性的对策建议。</w:t>
      </w:r>
    </w:p>
    <w:p w14:paraId="24A88228">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i w:val="0"/>
          <w:iCs w:val="0"/>
          <w:color w:val="auto"/>
          <w:kern w:val="0"/>
          <w:sz w:val="32"/>
          <w:szCs w:val="32"/>
          <w:highlight w:val="yellow"/>
        </w:rPr>
      </w:pPr>
      <w:r>
        <w:rPr>
          <w:rFonts w:hint="default" w:ascii="Times New Roman" w:hAnsi="Times New Roman" w:eastAsia="仿宋_GB2312" w:cs="Times New Roman"/>
          <w:b/>
          <w:color w:val="auto"/>
          <w:spacing w:val="0"/>
          <w:kern w:val="0"/>
          <w:sz w:val="32"/>
          <w:szCs w:val="32"/>
          <w:highlight w:val="none"/>
          <w:lang w:val="en-US" w:eastAsia="zh-CN" w:bidi="ar"/>
        </w:rPr>
        <w:t>项目21：</w:t>
      </w:r>
      <w:r>
        <w:rPr>
          <w:rFonts w:hint="default" w:ascii="Times New Roman" w:hAnsi="Times New Roman" w:eastAsia="仿宋_GB2312" w:cs="Times New Roman"/>
          <w:b/>
          <w:bCs w:val="0"/>
          <w:i w:val="0"/>
          <w:iCs w:val="0"/>
          <w:color w:val="auto"/>
          <w:kern w:val="0"/>
          <w:sz w:val="32"/>
          <w:szCs w:val="32"/>
          <w:highlight w:val="none"/>
          <w:lang w:bidi="ar"/>
        </w:rPr>
        <w:t>江西省放射性药品创新链产业链协同发展机制研究</w:t>
      </w:r>
    </w:p>
    <w:p w14:paraId="3B530A2B">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i w:val="0"/>
          <w:iCs w:val="0"/>
          <w:color w:val="auto"/>
          <w:kern w:val="2"/>
          <w:sz w:val="32"/>
          <w:szCs w:val="32"/>
          <w:highlight w:val="none"/>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调研</w:t>
      </w:r>
      <w:r>
        <w:rPr>
          <w:rFonts w:hint="default" w:ascii="Times New Roman" w:hAnsi="Times New Roman" w:eastAsia="仿宋_GB2312" w:cs="Times New Roman"/>
          <w:b w:val="0"/>
          <w:bCs w:val="0"/>
          <w:i w:val="0"/>
          <w:iCs w:val="0"/>
          <w:color w:val="auto"/>
          <w:kern w:val="2"/>
          <w:sz w:val="32"/>
          <w:szCs w:val="32"/>
          <w:highlight w:val="none"/>
        </w:rPr>
        <w:t>先进省市</w:t>
      </w:r>
      <w:r>
        <w:rPr>
          <w:rFonts w:hint="default" w:ascii="Times New Roman" w:hAnsi="Times New Roman" w:eastAsia="仿宋_GB2312" w:cs="Times New Roman"/>
          <w:b w:val="0"/>
          <w:bCs w:val="0"/>
          <w:i w:val="0"/>
          <w:iCs w:val="0"/>
          <w:color w:val="auto"/>
          <w:kern w:val="2"/>
          <w:sz w:val="32"/>
          <w:szCs w:val="32"/>
          <w:highlight w:val="none"/>
          <w:lang w:eastAsia="zh-CN"/>
        </w:rPr>
        <w:t>放射性药品创新链产业链协同发展</w:t>
      </w:r>
      <w:r>
        <w:rPr>
          <w:rFonts w:hint="default" w:ascii="Times New Roman" w:hAnsi="Times New Roman" w:eastAsia="仿宋_GB2312" w:cs="Times New Roman"/>
          <w:b w:val="0"/>
          <w:bCs w:val="0"/>
          <w:i w:val="0"/>
          <w:iCs w:val="0"/>
          <w:color w:val="auto"/>
          <w:kern w:val="2"/>
          <w:sz w:val="32"/>
          <w:szCs w:val="32"/>
          <w:highlight w:val="none"/>
          <w:lang w:eastAsia="zh"/>
        </w:rPr>
        <w:t>的</w:t>
      </w:r>
      <w:r>
        <w:rPr>
          <w:rFonts w:hint="default" w:ascii="Times New Roman" w:hAnsi="Times New Roman" w:eastAsia="仿宋_GB2312" w:cs="Times New Roman"/>
          <w:b w:val="0"/>
          <w:bCs w:val="0"/>
          <w:i w:val="0"/>
          <w:iCs w:val="0"/>
          <w:color w:val="auto"/>
          <w:kern w:val="2"/>
          <w:sz w:val="32"/>
          <w:szCs w:val="32"/>
          <w:highlight w:val="none"/>
          <w:lang w:eastAsia="zh-CN"/>
        </w:rPr>
        <w:t>创新做法和典型案例；</w:t>
      </w:r>
      <w:r>
        <w:rPr>
          <w:rFonts w:hint="default" w:ascii="Times New Roman" w:hAnsi="Times New Roman" w:eastAsia="仿宋_GB2312" w:cs="Times New Roman"/>
          <w:b w:val="0"/>
          <w:bCs w:val="0"/>
          <w:i w:val="0"/>
          <w:iCs w:val="0"/>
          <w:color w:val="auto"/>
          <w:kern w:val="2"/>
          <w:sz w:val="32"/>
          <w:szCs w:val="32"/>
          <w:highlight w:val="none"/>
        </w:rPr>
        <w:t>通过实地调研、问卷统计，摸清</w:t>
      </w:r>
      <w:r>
        <w:rPr>
          <w:rFonts w:hint="default" w:ascii="Times New Roman" w:hAnsi="Times New Roman" w:eastAsia="仿宋_GB2312" w:cs="Times New Roman"/>
          <w:b w:val="0"/>
          <w:bCs w:val="0"/>
          <w:i w:val="0"/>
          <w:iCs w:val="0"/>
          <w:color w:val="auto"/>
          <w:kern w:val="2"/>
          <w:sz w:val="32"/>
          <w:szCs w:val="32"/>
          <w:highlight w:val="none"/>
          <w:lang w:eastAsia="zh"/>
        </w:rPr>
        <w:t>我</w:t>
      </w:r>
      <w:r>
        <w:rPr>
          <w:rFonts w:hint="default" w:ascii="Times New Roman" w:hAnsi="Times New Roman" w:eastAsia="仿宋_GB2312" w:cs="Times New Roman"/>
          <w:b w:val="0"/>
          <w:bCs w:val="0"/>
          <w:i w:val="0"/>
          <w:iCs w:val="0"/>
          <w:color w:val="auto"/>
          <w:kern w:val="2"/>
          <w:sz w:val="32"/>
          <w:szCs w:val="32"/>
          <w:highlight w:val="none"/>
        </w:rPr>
        <w:t>省放射性药品创新链与产业链研发团队、生产企业、核医学机构、同位素供应与检验能力底数；识别放射性药品</w:t>
      </w:r>
      <w:r>
        <w:rPr>
          <w:rFonts w:hint="default" w:ascii="Times New Roman" w:hAnsi="Times New Roman" w:eastAsia="仿宋_GB2312" w:cs="Times New Roman"/>
          <w:b w:val="0"/>
          <w:bCs w:val="0"/>
          <w:i w:val="0"/>
          <w:iCs w:val="0"/>
          <w:color w:val="auto"/>
          <w:kern w:val="2"/>
          <w:sz w:val="32"/>
          <w:szCs w:val="32"/>
          <w:highlight w:val="none"/>
          <w:lang w:eastAsia="zh-CN"/>
        </w:rPr>
        <w:t>在</w:t>
      </w:r>
      <w:r>
        <w:rPr>
          <w:rFonts w:hint="default" w:ascii="Times New Roman" w:hAnsi="Times New Roman" w:eastAsia="仿宋_GB2312" w:cs="Times New Roman"/>
          <w:b w:val="0"/>
          <w:bCs w:val="0"/>
          <w:i w:val="0"/>
          <w:iCs w:val="0"/>
          <w:color w:val="auto"/>
          <w:kern w:val="2"/>
          <w:sz w:val="32"/>
          <w:szCs w:val="32"/>
          <w:highlight w:val="none"/>
        </w:rPr>
        <w:t>成果转化、人才培养、短半衰期产品配送、临床准入与支付衔接等</w:t>
      </w:r>
      <w:r>
        <w:rPr>
          <w:rFonts w:hint="default" w:ascii="Times New Roman" w:hAnsi="Times New Roman" w:eastAsia="仿宋_GB2312" w:cs="Times New Roman"/>
          <w:b w:val="0"/>
          <w:bCs w:val="0"/>
          <w:i w:val="0"/>
          <w:iCs w:val="0"/>
          <w:color w:val="auto"/>
          <w:kern w:val="2"/>
          <w:sz w:val="32"/>
          <w:szCs w:val="32"/>
          <w:highlight w:val="none"/>
          <w:lang w:eastAsia="zh"/>
        </w:rPr>
        <w:t>方面的</w:t>
      </w:r>
      <w:r>
        <w:rPr>
          <w:rFonts w:hint="default" w:ascii="Times New Roman" w:hAnsi="Times New Roman" w:eastAsia="仿宋_GB2312" w:cs="Times New Roman"/>
          <w:b w:val="0"/>
          <w:bCs w:val="0"/>
          <w:i w:val="0"/>
          <w:iCs w:val="0"/>
          <w:color w:val="auto"/>
          <w:kern w:val="2"/>
          <w:sz w:val="32"/>
          <w:szCs w:val="32"/>
          <w:highlight w:val="none"/>
        </w:rPr>
        <w:t>瓶颈；研究</w:t>
      </w:r>
      <w:r>
        <w:rPr>
          <w:rFonts w:hint="default" w:ascii="Times New Roman" w:hAnsi="Times New Roman" w:eastAsia="仿宋_GB2312" w:cs="Times New Roman"/>
          <w:b w:val="0"/>
          <w:bCs w:val="0"/>
          <w:i w:val="0"/>
          <w:iCs w:val="0"/>
          <w:color w:val="auto"/>
          <w:kern w:val="2"/>
          <w:sz w:val="32"/>
          <w:szCs w:val="32"/>
          <w:highlight w:val="none"/>
          <w:lang w:eastAsia="zh-CN"/>
        </w:rPr>
        <w:t>提出创新链与产业链</w:t>
      </w:r>
      <w:r>
        <w:rPr>
          <w:rFonts w:hint="default" w:ascii="Times New Roman" w:hAnsi="Times New Roman" w:eastAsia="仿宋_GB2312" w:cs="Times New Roman"/>
          <w:b w:val="0"/>
          <w:bCs w:val="0"/>
          <w:i w:val="0"/>
          <w:iCs w:val="0"/>
          <w:color w:val="auto"/>
          <w:kern w:val="2"/>
          <w:sz w:val="32"/>
          <w:szCs w:val="32"/>
          <w:highlight w:val="none"/>
        </w:rPr>
        <w:t>协同机制</w:t>
      </w:r>
      <w:r>
        <w:rPr>
          <w:rFonts w:hint="default" w:ascii="Times New Roman" w:hAnsi="Times New Roman" w:eastAsia="仿宋_GB2312" w:cs="Times New Roman"/>
          <w:b w:val="0"/>
          <w:bCs w:val="0"/>
          <w:i w:val="0"/>
          <w:iCs w:val="0"/>
          <w:color w:val="auto"/>
          <w:kern w:val="2"/>
          <w:sz w:val="32"/>
          <w:szCs w:val="32"/>
          <w:highlight w:val="none"/>
          <w:lang w:eastAsia="zh-CN"/>
        </w:rPr>
        <w:t>和</w:t>
      </w:r>
      <w:r>
        <w:rPr>
          <w:rFonts w:hint="default" w:ascii="Times New Roman" w:hAnsi="Times New Roman" w:eastAsia="仿宋_GB2312" w:cs="Times New Roman"/>
          <w:b w:val="0"/>
          <w:bCs w:val="0"/>
          <w:i w:val="0"/>
          <w:iCs w:val="0"/>
          <w:color w:val="auto"/>
          <w:kern w:val="2"/>
          <w:sz w:val="32"/>
          <w:szCs w:val="32"/>
          <w:highlight w:val="none"/>
        </w:rPr>
        <w:t>路径，形成产业创新资源图谱、分阶段发展路线图和政策建议清单。</w:t>
      </w:r>
      <w:r>
        <w:rPr>
          <w:rFonts w:hint="default" w:ascii="Times New Roman" w:hAnsi="Times New Roman" w:eastAsia="仿宋_GB2312" w:cs="Times New Roman"/>
          <w:b w:val="0"/>
          <w:bCs w:val="0"/>
          <w:i w:val="0"/>
          <w:iCs w:val="0"/>
          <w:color w:val="auto"/>
          <w:kern w:val="2"/>
          <w:sz w:val="32"/>
          <w:szCs w:val="32"/>
          <w:highlight w:val="none"/>
          <w:lang w:eastAsia="zh"/>
        </w:rPr>
        <w:t xml:space="preserve"> </w:t>
      </w:r>
    </w:p>
    <w:p w14:paraId="2D99B09C">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bCs/>
          <w:i w:val="0"/>
          <w:iCs w:val="0"/>
          <w:color w:val="auto"/>
          <w:kern w:val="2"/>
          <w:sz w:val="32"/>
          <w:szCs w:val="32"/>
          <w:highlight w:val="none"/>
          <w:lang w:eastAsia="zh"/>
        </w:rPr>
      </w:pPr>
      <w:r>
        <w:rPr>
          <w:rFonts w:hint="default" w:ascii="Times New Roman" w:hAnsi="Times New Roman" w:eastAsia="仿宋_GB2312" w:cs="Times New Roman"/>
          <w:b/>
          <w:bCs/>
          <w:color w:val="auto"/>
          <w:spacing w:val="0"/>
          <w:kern w:val="2"/>
          <w:sz w:val="32"/>
          <w:szCs w:val="32"/>
          <w:highlight w:val="none"/>
          <w:lang w:val="en-US" w:eastAsia="zh-CN" w:bidi="ar"/>
        </w:rPr>
        <w:t>项目22：</w:t>
      </w:r>
      <w:r>
        <w:rPr>
          <w:rFonts w:hint="default" w:ascii="Times New Roman" w:hAnsi="Times New Roman" w:eastAsia="仿宋_GB2312" w:cs="Times New Roman"/>
          <w:b/>
          <w:bCs/>
          <w:i w:val="0"/>
          <w:iCs w:val="0"/>
          <w:color w:val="auto"/>
          <w:kern w:val="2"/>
          <w:sz w:val="32"/>
          <w:szCs w:val="32"/>
          <w:highlight w:val="none"/>
          <w:lang w:bidi="ar"/>
        </w:rPr>
        <w:t>江西省钠离子电池新兴产业培育与发展路径研究</w:t>
      </w:r>
    </w:p>
    <w:p w14:paraId="3A05E463">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i w:val="0"/>
          <w:iCs w:val="0"/>
          <w:color w:val="auto"/>
          <w:kern w:val="2"/>
          <w:sz w:val="32"/>
          <w:szCs w:val="32"/>
          <w:highlight w:val="none"/>
          <w:lang w:eastAsia="zh"/>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i w:val="0"/>
          <w:iCs w:val="0"/>
          <w:color w:val="auto"/>
          <w:kern w:val="2"/>
          <w:sz w:val="32"/>
          <w:szCs w:val="32"/>
          <w:highlight w:val="none"/>
          <w:lang w:eastAsia="zh"/>
        </w:rPr>
        <w:t>调研先进省份钠离子电池</w:t>
      </w:r>
      <w:r>
        <w:rPr>
          <w:rFonts w:hint="default" w:ascii="Times New Roman" w:hAnsi="Times New Roman" w:eastAsia="仿宋_GB2312" w:cs="Times New Roman"/>
          <w:i w:val="0"/>
          <w:iCs w:val="0"/>
          <w:color w:val="auto"/>
          <w:kern w:val="2"/>
          <w:sz w:val="32"/>
          <w:szCs w:val="32"/>
          <w:highlight w:val="none"/>
          <w:lang w:eastAsia="zh-CN"/>
        </w:rPr>
        <w:t>产业</w:t>
      </w:r>
      <w:r>
        <w:rPr>
          <w:rFonts w:hint="default" w:ascii="Times New Roman" w:hAnsi="Times New Roman" w:eastAsia="仿宋_GB2312" w:cs="Times New Roman"/>
          <w:i w:val="0"/>
          <w:iCs w:val="0"/>
          <w:color w:val="auto"/>
          <w:kern w:val="2"/>
          <w:sz w:val="32"/>
          <w:szCs w:val="32"/>
          <w:highlight w:val="none"/>
          <w:lang w:eastAsia="zh"/>
        </w:rPr>
        <w:t>发展现状，总结</w:t>
      </w:r>
      <w:r>
        <w:rPr>
          <w:rFonts w:hint="default" w:ascii="Times New Roman" w:hAnsi="Times New Roman" w:eastAsia="仿宋_GB2312" w:cs="Times New Roman"/>
          <w:i w:val="0"/>
          <w:iCs w:val="0"/>
          <w:color w:val="auto"/>
          <w:kern w:val="2"/>
          <w:sz w:val="32"/>
          <w:szCs w:val="32"/>
          <w:highlight w:val="none"/>
          <w:lang w:eastAsia="zh-CN"/>
        </w:rPr>
        <w:t>创新举措和典型</w:t>
      </w:r>
      <w:r>
        <w:rPr>
          <w:rFonts w:hint="default" w:ascii="Times New Roman" w:hAnsi="Times New Roman" w:eastAsia="仿宋_GB2312" w:cs="Times New Roman"/>
          <w:i w:val="0"/>
          <w:iCs w:val="0"/>
          <w:color w:val="auto"/>
          <w:kern w:val="2"/>
          <w:sz w:val="32"/>
          <w:szCs w:val="32"/>
          <w:highlight w:val="none"/>
        </w:rPr>
        <w:t>经验；</w:t>
      </w:r>
      <w:r>
        <w:rPr>
          <w:rFonts w:hint="default" w:ascii="Times New Roman" w:hAnsi="Times New Roman" w:eastAsia="仿宋_GB2312" w:cs="Times New Roman"/>
          <w:i w:val="0"/>
          <w:iCs w:val="0"/>
          <w:color w:val="auto"/>
          <w:kern w:val="2"/>
          <w:sz w:val="32"/>
          <w:szCs w:val="32"/>
          <w:highlight w:val="none"/>
          <w:lang w:eastAsia="zh-CN"/>
        </w:rPr>
        <w:t>实地调研省内</w:t>
      </w:r>
      <w:r>
        <w:rPr>
          <w:rFonts w:hint="default" w:ascii="Times New Roman" w:hAnsi="Times New Roman" w:eastAsia="仿宋_GB2312" w:cs="Times New Roman"/>
          <w:i w:val="0"/>
          <w:iCs w:val="0"/>
          <w:color w:val="auto"/>
          <w:kern w:val="2"/>
          <w:sz w:val="32"/>
          <w:szCs w:val="32"/>
          <w:highlight w:val="none"/>
          <w:lang w:val="en-US" w:eastAsia="zh-CN"/>
        </w:rPr>
        <w:t>产业领域相关创新主体，</w:t>
      </w:r>
      <w:r>
        <w:rPr>
          <w:rFonts w:hint="default" w:ascii="Times New Roman" w:hAnsi="Times New Roman" w:eastAsia="仿宋_GB2312" w:cs="Times New Roman"/>
          <w:i w:val="0"/>
          <w:iCs w:val="0"/>
          <w:color w:val="auto"/>
          <w:kern w:val="2"/>
          <w:sz w:val="32"/>
          <w:szCs w:val="32"/>
          <w:highlight w:val="none"/>
          <w:lang w:eastAsia="zh-CN"/>
        </w:rPr>
        <w:t>分析</w:t>
      </w:r>
      <w:r>
        <w:rPr>
          <w:rFonts w:hint="default" w:ascii="Times New Roman" w:hAnsi="Times New Roman" w:eastAsia="仿宋_GB2312" w:cs="Times New Roman"/>
          <w:i w:val="0"/>
          <w:iCs w:val="0"/>
          <w:color w:val="auto"/>
          <w:kern w:val="2"/>
          <w:sz w:val="32"/>
          <w:szCs w:val="32"/>
          <w:highlight w:val="none"/>
          <w:lang w:eastAsia="zh"/>
        </w:rPr>
        <w:t>我</w:t>
      </w:r>
      <w:r>
        <w:rPr>
          <w:rFonts w:hint="default" w:ascii="Times New Roman" w:hAnsi="Times New Roman" w:eastAsia="仿宋_GB2312" w:cs="Times New Roman"/>
          <w:i w:val="0"/>
          <w:iCs w:val="0"/>
          <w:color w:val="auto"/>
          <w:kern w:val="2"/>
          <w:sz w:val="32"/>
          <w:szCs w:val="32"/>
          <w:highlight w:val="none"/>
        </w:rPr>
        <w:t>省钠离子电池产业</w:t>
      </w:r>
      <w:r>
        <w:rPr>
          <w:rFonts w:hint="default" w:ascii="Times New Roman" w:hAnsi="Times New Roman" w:eastAsia="仿宋_GB2312" w:cs="Times New Roman"/>
          <w:i w:val="0"/>
          <w:iCs w:val="0"/>
          <w:color w:val="auto"/>
          <w:kern w:val="2"/>
          <w:sz w:val="32"/>
          <w:szCs w:val="32"/>
          <w:highlight w:val="none"/>
          <w:lang w:eastAsia="zh"/>
        </w:rPr>
        <w:t>发展</w:t>
      </w:r>
      <w:r>
        <w:rPr>
          <w:rFonts w:hint="default" w:ascii="Times New Roman" w:hAnsi="Times New Roman" w:eastAsia="仿宋_GB2312" w:cs="Times New Roman"/>
          <w:i w:val="0"/>
          <w:iCs w:val="0"/>
          <w:color w:val="auto"/>
          <w:kern w:val="2"/>
          <w:sz w:val="32"/>
          <w:szCs w:val="32"/>
          <w:highlight w:val="none"/>
          <w:lang w:eastAsia="zh-CN"/>
        </w:rPr>
        <w:t>现状及现实问题</w:t>
      </w:r>
      <w:r>
        <w:rPr>
          <w:rFonts w:hint="default" w:ascii="Times New Roman" w:hAnsi="Times New Roman" w:eastAsia="仿宋_GB2312" w:cs="Times New Roman"/>
          <w:i w:val="0"/>
          <w:iCs w:val="0"/>
          <w:color w:val="auto"/>
          <w:kern w:val="2"/>
          <w:sz w:val="32"/>
          <w:szCs w:val="32"/>
          <w:highlight w:val="none"/>
        </w:rPr>
        <w:t>；立足</w:t>
      </w:r>
      <w:r>
        <w:rPr>
          <w:rFonts w:hint="default" w:ascii="Times New Roman" w:hAnsi="Times New Roman" w:eastAsia="仿宋_GB2312" w:cs="Times New Roman"/>
          <w:i w:val="0"/>
          <w:iCs w:val="0"/>
          <w:color w:val="auto"/>
          <w:kern w:val="2"/>
          <w:sz w:val="32"/>
          <w:szCs w:val="32"/>
          <w:highlight w:val="none"/>
          <w:lang w:eastAsia="zh"/>
        </w:rPr>
        <w:t>我省</w:t>
      </w:r>
      <w:r>
        <w:rPr>
          <w:rFonts w:hint="default" w:ascii="Times New Roman" w:hAnsi="Times New Roman" w:eastAsia="仿宋_GB2312" w:cs="Times New Roman"/>
          <w:i w:val="0"/>
          <w:iCs w:val="0"/>
          <w:color w:val="auto"/>
          <w:kern w:val="2"/>
          <w:sz w:val="32"/>
          <w:szCs w:val="32"/>
          <w:highlight w:val="none"/>
        </w:rPr>
        <w:t>新能源资源禀赋与产业基础，借鉴先进地区经验，</w:t>
      </w:r>
      <w:r>
        <w:rPr>
          <w:rFonts w:hint="default" w:ascii="Times New Roman" w:hAnsi="Times New Roman" w:eastAsia="仿宋_GB2312" w:cs="Times New Roman"/>
          <w:i w:val="0"/>
          <w:iCs w:val="0"/>
          <w:color w:val="auto"/>
          <w:kern w:val="2"/>
          <w:sz w:val="32"/>
          <w:szCs w:val="32"/>
          <w:highlight w:val="none"/>
          <w:lang w:eastAsia="zh-CN"/>
        </w:rPr>
        <w:t>提出</w:t>
      </w:r>
      <w:r>
        <w:rPr>
          <w:rFonts w:hint="default" w:ascii="Times New Roman" w:hAnsi="Times New Roman" w:eastAsia="仿宋_GB2312" w:cs="Times New Roman"/>
          <w:i w:val="0"/>
          <w:iCs w:val="0"/>
          <w:color w:val="auto"/>
          <w:kern w:val="2"/>
          <w:sz w:val="32"/>
          <w:szCs w:val="32"/>
          <w:highlight w:val="none"/>
          <w:lang w:eastAsia="zh"/>
        </w:rPr>
        <w:t>我省</w:t>
      </w:r>
      <w:r>
        <w:rPr>
          <w:rFonts w:hint="default" w:ascii="Times New Roman" w:hAnsi="Times New Roman" w:eastAsia="仿宋_GB2312" w:cs="Times New Roman"/>
          <w:b w:val="0"/>
          <w:bCs w:val="0"/>
          <w:i w:val="0"/>
          <w:iCs w:val="0"/>
          <w:color w:val="auto"/>
          <w:kern w:val="2"/>
          <w:sz w:val="32"/>
          <w:szCs w:val="32"/>
          <w:highlight w:val="none"/>
          <w:lang w:bidi="ar"/>
        </w:rPr>
        <w:t>钠离子电池新兴产业</w:t>
      </w:r>
      <w:r>
        <w:rPr>
          <w:rFonts w:hint="default" w:ascii="Times New Roman" w:hAnsi="Times New Roman" w:eastAsia="仿宋_GB2312" w:cs="Times New Roman"/>
          <w:i w:val="0"/>
          <w:iCs w:val="0"/>
          <w:color w:val="auto"/>
          <w:kern w:val="2"/>
          <w:sz w:val="32"/>
          <w:szCs w:val="32"/>
          <w:highlight w:val="none"/>
        </w:rPr>
        <w:t>培育</w:t>
      </w:r>
      <w:r>
        <w:rPr>
          <w:rFonts w:hint="default" w:ascii="Times New Roman" w:hAnsi="Times New Roman" w:eastAsia="仿宋_GB2312" w:cs="Times New Roman"/>
          <w:i w:val="0"/>
          <w:iCs w:val="0"/>
          <w:color w:val="auto"/>
          <w:kern w:val="2"/>
          <w:sz w:val="32"/>
          <w:szCs w:val="32"/>
          <w:highlight w:val="none"/>
          <w:lang w:eastAsia="zh-CN"/>
        </w:rPr>
        <w:t>和发展的</w:t>
      </w:r>
      <w:r>
        <w:rPr>
          <w:rFonts w:hint="default" w:ascii="Times New Roman" w:hAnsi="Times New Roman" w:eastAsia="仿宋_GB2312" w:cs="Times New Roman"/>
          <w:i w:val="0"/>
          <w:iCs w:val="0"/>
          <w:color w:val="auto"/>
          <w:kern w:val="2"/>
          <w:sz w:val="32"/>
          <w:szCs w:val="32"/>
          <w:highlight w:val="none"/>
        </w:rPr>
        <w:t>路径。</w:t>
      </w:r>
      <w:r>
        <w:rPr>
          <w:rFonts w:hint="default" w:ascii="Times New Roman" w:hAnsi="Times New Roman" w:eastAsia="仿宋_GB2312" w:cs="Times New Roman"/>
          <w:i w:val="0"/>
          <w:iCs w:val="0"/>
          <w:color w:val="auto"/>
          <w:kern w:val="2"/>
          <w:sz w:val="32"/>
          <w:szCs w:val="32"/>
          <w:highlight w:val="none"/>
          <w:lang w:eastAsia="zh"/>
        </w:rPr>
        <w:t xml:space="preserve"> </w:t>
      </w:r>
    </w:p>
    <w:p w14:paraId="1F16EE6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bCs w:val="0"/>
          <w:color w:val="auto"/>
          <w:spacing w:val="0"/>
          <w:kern w:val="0"/>
          <w:sz w:val="32"/>
          <w:szCs w:val="32"/>
          <w:highlight w:val="none"/>
          <w:lang w:val="en-US" w:eastAsia="zh-CN" w:bidi="ar"/>
        </w:rPr>
      </w:pPr>
      <w:r>
        <w:rPr>
          <w:rFonts w:hint="default" w:ascii="Times New Roman" w:hAnsi="Times New Roman" w:eastAsia="仿宋_GB2312" w:cs="Times New Roman"/>
          <w:b/>
          <w:bCs/>
          <w:color w:val="auto"/>
          <w:spacing w:val="0"/>
          <w:kern w:val="2"/>
          <w:sz w:val="32"/>
          <w:szCs w:val="32"/>
          <w:highlight w:val="none"/>
          <w:lang w:val="en-US" w:eastAsia="zh-CN" w:bidi="ar"/>
        </w:rPr>
        <w:t>项目</w:t>
      </w:r>
      <w:r>
        <w:rPr>
          <w:rFonts w:hint="default" w:ascii="Times New Roman" w:hAnsi="Times New Roman" w:eastAsia="仿宋_GB2312" w:cs="Times New Roman"/>
          <w:b/>
          <w:bCs w:val="0"/>
          <w:color w:val="auto"/>
          <w:spacing w:val="0"/>
          <w:kern w:val="0"/>
          <w:sz w:val="32"/>
          <w:szCs w:val="32"/>
          <w:highlight w:val="none"/>
          <w:lang w:val="en-US" w:eastAsia="zh-CN" w:bidi="ar"/>
        </w:rPr>
        <w:t>23</w:t>
      </w:r>
      <w:r>
        <w:rPr>
          <w:rFonts w:hint="eastAsia" w:ascii="Times New Roman" w:hAnsi="Times New Roman" w:eastAsia="仿宋_GB2312" w:cs="Times New Roman"/>
          <w:b/>
          <w:bCs w:val="0"/>
          <w:color w:val="auto"/>
          <w:spacing w:val="0"/>
          <w:kern w:val="0"/>
          <w:sz w:val="32"/>
          <w:szCs w:val="32"/>
          <w:highlight w:val="none"/>
          <w:lang w:val="en-US" w:eastAsia="zh-CN" w:bidi="ar"/>
        </w:rPr>
        <w:t>：</w:t>
      </w:r>
      <w:r>
        <w:rPr>
          <w:rFonts w:hint="default" w:ascii="Times New Roman" w:hAnsi="Times New Roman" w:eastAsia="仿宋_GB2312" w:cs="Times New Roman"/>
          <w:b/>
          <w:bCs w:val="0"/>
          <w:color w:val="auto"/>
          <w:spacing w:val="0"/>
          <w:kern w:val="0"/>
          <w:sz w:val="32"/>
          <w:szCs w:val="32"/>
          <w:highlight w:val="none"/>
          <w:lang w:val="en-US" w:eastAsia="zh-CN" w:bidi="ar"/>
        </w:rPr>
        <w:t>江西加快未来产业场景培育和开放的路径研究</w:t>
      </w:r>
    </w:p>
    <w:p w14:paraId="6C5EB174">
      <w:pPr>
        <w:keepNext w:val="0"/>
        <w:keepLines w:val="0"/>
        <w:pageBreakBefore w:val="0"/>
        <w:widowControl w:val="0"/>
        <w:suppressLineNumbers w:val="0"/>
        <w:shd w:val="clear" w:color="auto" w:fill="auto"/>
        <w:kinsoku/>
        <w:wordWrap w:val="0"/>
        <w:overflowPunct/>
        <w:topLinePunct w:val="0"/>
        <w:autoSpaceDN/>
        <w:bidi w:val="0"/>
        <w:adjustRightInd/>
        <w:snapToGrid/>
        <w:spacing w:before="0" w:beforeAutospacing="0" w:after="0" w:afterAutospacing="0" w:line="600" w:lineRule="exact"/>
        <w:ind w:left="0" w:right="0" w:firstLine="643" w:firstLineChars="200"/>
        <w:jc w:val="both"/>
        <w:textAlignment w:val="auto"/>
        <w:outlineLvl w:val="9"/>
        <w:rPr>
          <w:rFonts w:hint="default" w:ascii="Times New Roman" w:hAnsi="Times New Roman" w:eastAsia="仿宋_GB2312" w:cs="Times New Roman"/>
          <w:i w:val="0"/>
          <w:iCs w:val="0"/>
          <w:color w:val="auto"/>
          <w:kern w:val="2"/>
          <w:sz w:val="32"/>
          <w:szCs w:val="32"/>
          <w:highlight w:val="none"/>
          <w:lang w:eastAsia="zh"/>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color w:val="auto"/>
          <w:spacing w:val="0"/>
          <w:kern w:val="0"/>
          <w:sz w:val="32"/>
          <w:szCs w:val="32"/>
          <w:highlight w:val="none"/>
          <w:lang w:val="en-US" w:eastAsia="zh-CN" w:bidi="ar"/>
        </w:rPr>
        <w:t>着眼应用加速新技术、新产品验证和商业化，选择我省重点布局的六大未来产业中的其中1个产业，摸排梳理新技术新产品研发与应用现状；调研访谈供给方与潜在需求方，梳理供给、需求、政策诉求等清单；梳理国内外经验案例，围绕政产学研金服用协同、建立风险共担利益共享机制、探索沙盒监管等方面，形成具体领域应用场景培育和开放方案，提出加快未来产业应用场景培育、开放的对策建议。</w:t>
      </w:r>
    </w:p>
    <w:p w14:paraId="4C2DA7D7">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0"/>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方向四：现代化产业体系建设研究（7）</w:t>
      </w:r>
    </w:p>
    <w:p w14:paraId="346FAB6E">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val="en-US" w:eastAsia="zh-CN" w:bidi="ar"/>
        </w:rPr>
      </w:pPr>
      <w:r>
        <w:rPr>
          <w:rFonts w:hint="default" w:ascii="Times New Roman" w:hAnsi="Times New Roman" w:eastAsia="仿宋_GB2312" w:cs="Times New Roman"/>
          <w:b/>
          <w:i w:val="0"/>
          <w:iCs w:val="0"/>
          <w:color w:val="auto"/>
          <w:kern w:val="0"/>
          <w:sz w:val="32"/>
          <w:szCs w:val="32"/>
          <w:highlight w:val="none"/>
          <w:lang w:val="en-US" w:eastAsia="zh-CN" w:bidi="ar"/>
        </w:rPr>
        <w:t>项目</w:t>
      </w:r>
      <w:r>
        <w:rPr>
          <w:rFonts w:hint="default" w:ascii="Times New Roman" w:hAnsi="Times New Roman" w:eastAsia="仿宋_GB2312" w:cs="Times New Roman"/>
          <w:b/>
          <w:i w:val="0"/>
          <w:iCs w:val="0"/>
          <w:color w:val="auto"/>
          <w:kern w:val="0"/>
          <w:sz w:val="32"/>
          <w:szCs w:val="32"/>
          <w:highlight w:val="none"/>
          <w:lang w:val="en-US" w:eastAsia="zh" w:bidi="ar"/>
        </w:rPr>
        <w:t>2</w:t>
      </w:r>
      <w:r>
        <w:rPr>
          <w:rFonts w:hint="default" w:ascii="Times New Roman" w:hAnsi="Times New Roman" w:eastAsia="仿宋_GB2312" w:cs="Times New Roman"/>
          <w:b/>
          <w:i w:val="0"/>
          <w:iCs w:val="0"/>
          <w:color w:val="auto"/>
          <w:kern w:val="0"/>
          <w:sz w:val="32"/>
          <w:szCs w:val="32"/>
          <w:highlight w:val="none"/>
          <w:lang w:val="en-US" w:eastAsia="zh-CN" w:bidi="ar"/>
        </w:rPr>
        <w:t>4：研发投入与全省产业转型升级的关联度分析研究</w:t>
      </w:r>
    </w:p>
    <w:p w14:paraId="33854D04">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yellow"/>
          <w:lang w:val="en-US" w:eastAsia="zh-CN" w:bidi="ar"/>
        </w:rPr>
      </w:pPr>
      <w:r>
        <w:rPr>
          <w:rFonts w:hint="default" w:ascii="Times New Roman" w:hAnsi="Times New Roman" w:eastAsia="仿宋_GB2312" w:cs="Times New Roman"/>
          <w:b/>
          <w:i w:val="0"/>
          <w:iCs w:val="0"/>
          <w:color w:val="auto"/>
          <w:kern w:val="2"/>
          <w:sz w:val="32"/>
          <w:szCs w:val="32"/>
          <w:highlight w:val="none"/>
          <w:u w:val="none"/>
          <w:lang w:val="en-US" w:eastAsia="zh-CN" w:bidi="ar"/>
        </w:rPr>
        <w:t>研究内容</w:t>
      </w:r>
      <w:r>
        <w:rPr>
          <w:rFonts w:hint="default" w:ascii="Times New Roman" w:hAnsi="Times New Roman" w:eastAsia="仿宋_GB2312" w:cs="Times New Roman"/>
          <w:i w:val="0"/>
          <w:iCs w:val="0"/>
          <w:color w:val="auto"/>
          <w:kern w:val="2"/>
          <w:sz w:val="28"/>
          <w:szCs w:val="28"/>
          <w:u w:val="none"/>
          <w:lang w:val="en-US" w:eastAsia="zh-CN" w:bidi="ar-SA"/>
        </w:rPr>
        <w:t>：</w:t>
      </w:r>
      <w:r>
        <w:rPr>
          <w:rFonts w:hint="default" w:ascii="Times New Roman" w:hAnsi="Times New Roman" w:eastAsia="仿宋_GB2312" w:cs="Times New Roman"/>
          <w:i w:val="0"/>
          <w:iCs w:val="0"/>
          <w:color w:val="auto"/>
          <w:kern w:val="2"/>
          <w:sz w:val="32"/>
          <w:szCs w:val="32"/>
          <w:highlight w:val="none"/>
          <w:u w:val="none"/>
          <w:lang w:val="en-US" w:eastAsia="zh" w:bidi="ar-SA"/>
        </w:rPr>
        <w:t>深入调研安徽、湖北、湖南、福建等先进省份研发投入与产业转型升级的关系；从产业结构、研发资源配置、产学研融合机制、差异化政策激励等方面进行研究；调研分析我省重点区域、重点产业的科技资源配置、产业转型升级情况；深入剖析研发投入对产业转型升级的影响及特点，提出促进研发投入提升，推动产业转型升级的对策建议。</w:t>
      </w:r>
    </w:p>
    <w:p w14:paraId="37E3AA88">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val="en-US" w:eastAsia="zh" w:bidi="ar"/>
        </w:rPr>
      </w:pPr>
      <w:r>
        <w:rPr>
          <w:rFonts w:hint="default" w:ascii="Times New Roman" w:hAnsi="Times New Roman" w:eastAsia="仿宋_GB2312" w:cs="Times New Roman"/>
          <w:b/>
          <w:i w:val="0"/>
          <w:iCs w:val="0"/>
          <w:color w:val="auto"/>
          <w:kern w:val="0"/>
          <w:sz w:val="32"/>
          <w:szCs w:val="32"/>
          <w:highlight w:val="none"/>
          <w:lang w:val="en-US" w:eastAsia="zh-CN" w:bidi="ar"/>
        </w:rPr>
        <w:t>项目25：</w:t>
      </w:r>
      <w:r>
        <w:rPr>
          <w:rFonts w:hint="default" w:ascii="Times New Roman" w:hAnsi="Times New Roman" w:eastAsia="仿宋_GB2312" w:cs="Times New Roman"/>
          <w:b/>
          <w:i w:val="0"/>
          <w:iCs w:val="0"/>
          <w:color w:val="auto"/>
          <w:kern w:val="0"/>
          <w:sz w:val="32"/>
          <w:szCs w:val="32"/>
          <w:highlight w:val="none"/>
          <w:lang w:val="en-US" w:eastAsia="zh" w:bidi="ar"/>
        </w:rPr>
        <w:t>江西省低空经济产业培育</w:t>
      </w:r>
      <w:r>
        <w:rPr>
          <w:rFonts w:hint="default" w:ascii="Times New Roman" w:hAnsi="Times New Roman" w:eastAsia="仿宋_GB2312" w:cs="Times New Roman"/>
          <w:b/>
          <w:i w:val="0"/>
          <w:iCs w:val="0"/>
          <w:color w:val="auto"/>
          <w:kern w:val="0"/>
          <w:sz w:val="32"/>
          <w:szCs w:val="32"/>
          <w:highlight w:val="none"/>
          <w:lang w:val="en-US" w:eastAsia="zh-CN" w:bidi="ar"/>
        </w:rPr>
        <w:t>和场景建设</w:t>
      </w:r>
      <w:r>
        <w:rPr>
          <w:rFonts w:hint="default" w:ascii="Times New Roman" w:hAnsi="Times New Roman" w:eastAsia="仿宋_GB2312" w:cs="Times New Roman"/>
          <w:b/>
          <w:i w:val="0"/>
          <w:iCs w:val="0"/>
          <w:color w:val="auto"/>
          <w:kern w:val="0"/>
          <w:sz w:val="32"/>
          <w:szCs w:val="32"/>
          <w:highlight w:val="none"/>
          <w:lang w:val="en-US" w:eastAsia="zh" w:bidi="ar"/>
        </w:rPr>
        <w:t>研究</w:t>
      </w:r>
    </w:p>
    <w:p w14:paraId="5020FD26">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eastAsia="zh"/>
        </w:rPr>
      </w:pPr>
      <w:r>
        <w:rPr>
          <w:rFonts w:hint="default" w:ascii="Times New Roman" w:hAnsi="Times New Roman" w:eastAsia="仿宋_GB2312" w:cs="Times New Roman"/>
          <w:b/>
          <w:bCs/>
          <w:color w:val="auto"/>
          <w:spacing w:val="0"/>
          <w:sz w:val="32"/>
          <w:szCs w:val="32"/>
          <w:highlight w:val="none"/>
          <w:lang w:eastAsia="zh-CN"/>
        </w:rPr>
        <w:t>研究内容：</w:t>
      </w:r>
      <w:r>
        <w:rPr>
          <w:rFonts w:hint="default" w:ascii="Times New Roman" w:hAnsi="Times New Roman" w:eastAsia="仿宋_GB2312" w:cs="Times New Roman"/>
          <w:b w:val="0"/>
          <w:bCs w:val="0"/>
          <w:color w:val="auto"/>
          <w:spacing w:val="0"/>
          <w:sz w:val="32"/>
          <w:szCs w:val="32"/>
          <w:highlight w:val="none"/>
          <w:lang w:eastAsia="zh"/>
        </w:rPr>
        <w:t>立足江西省低空经济产业发展实际，系统梳理我省低空飞行器、eVTOL、无人机等低空经济领域科创资源、创新主体与平台载体；深入剖析制约低空经济从技术攻关到场景示范跃迁的创新链短板与深层原因；对比发达地区低空产业创新培育经验，提出江西省低空经济产业培育</w:t>
      </w:r>
      <w:r>
        <w:rPr>
          <w:rFonts w:hint="default" w:ascii="Times New Roman" w:hAnsi="Times New Roman" w:eastAsia="仿宋_GB2312" w:cs="Times New Roman"/>
          <w:b w:val="0"/>
          <w:bCs w:val="0"/>
          <w:color w:val="auto"/>
          <w:spacing w:val="0"/>
          <w:sz w:val="32"/>
          <w:szCs w:val="32"/>
          <w:highlight w:val="none"/>
          <w:lang w:eastAsia="zh-CN"/>
        </w:rPr>
        <w:t>和场景建设</w:t>
      </w:r>
      <w:r>
        <w:rPr>
          <w:rFonts w:hint="default" w:ascii="Times New Roman" w:hAnsi="Times New Roman" w:eastAsia="仿宋_GB2312" w:cs="Times New Roman"/>
          <w:b w:val="0"/>
          <w:bCs w:val="0"/>
          <w:color w:val="auto"/>
          <w:spacing w:val="0"/>
          <w:sz w:val="32"/>
          <w:szCs w:val="32"/>
          <w:highlight w:val="none"/>
          <w:lang w:eastAsia="zh"/>
        </w:rPr>
        <w:t>方案。</w:t>
      </w:r>
    </w:p>
    <w:p w14:paraId="1DC5E48F">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val="en-US" w:eastAsia="zh-CN" w:bidi="ar"/>
        </w:rPr>
      </w:pPr>
      <w:r>
        <w:rPr>
          <w:rFonts w:hint="default" w:ascii="Times New Roman" w:hAnsi="Times New Roman" w:eastAsia="仿宋_GB2312" w:cs="Times New Roman"/>
          <w:b/>
          <w:i w:val="0"/>
          <w:iCs w:val="0"/>
          <w:color w:val="auto"/>
          <w:kern w:val="0"/>
          <w:sz w:val="32"/>
          <w:szCs w:val="32"/>
          <w:highlight w:val="none"/>
          <w:lang w:val="en-US" w:eastAsia="zh-CN" w:bidi="ar"/>
        </w:rPr>
        <w:t>项目26：江西省关键矿产现代化产业体系高质量发展路径研究</w:t>
      </w:r>
    </w:p>
    <w:p w14:paraId="048B197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识别</w:t>
      </w:r>
      <w:r>
        <w:rPr>
          <w:rFonts w:hint="default" w:ascii="Times New Roman" w:hAnsi="Times New Roman" w:eastAsia="仿宋_GB2312" w:cs="Times New Roman"/>
          <w:b w:val="0"/>
          <w:bCs w:val="0"/>
          <w:color w:val="auto"/>
          <w:spacing w:val="0"/>
          <w:sz w:val="32"/>
          <w:szCs w:val="32"/>
          <w:highlight w:val="none"/>
          <w:lang w:val="en-US" w:eastAsia="zh"/>
        </w:rPr>
        <w:t>我</w:t>
      </w:r>
      <w:r>
        <w:rPr>
          <w:rFonts w:hint="default" w:ascii="Times New Roman" w:hAnsi="Times New Roman" w:eastAsia="仿宋_GB2312" w:cs="Times New Roman"/>
          <w:b w:val="0"/>
          <w:bCs w:val="0"/>
          <w:color w:val="auto"/>
          <w:spacing w:val="0"/>
          <w:sz w:val="32"/>
          <w:szCs w:val="32"/>
          <w:highlight w:val="none"/>
          <w:lang w:val="en-US" w:eastAsia="zh-CN"/>
        </w:rPr>
        <w:t>省代表性现代化产业依赖的重点关键矿产及其嵌入路径，构建关键矿产依赖图谱，确定分析对象与事实基础；进一步考察产业需求转化为矿产需求，预测关键矿产供需变化并研判多情景下供应风险的演化趋势；深入揭示关键矿产的产量约束和价格波动向</w:t>
      </w:r>
      <w:r>
        <w:rPr>
          <w:rFonts w:hint="default" w:ascii="Times New Roman" w:hAnsi="Times New Roman" w:eastAsia="仿宋_GB2312" w:cs="Times New Roman"/>
          <w:b w:val="0"/>
          <w:bCs w:val="0"/>
          <w:color w:val="auto"/>
          <w:spacing w:val="0"/>
          <w:sz w:val="32"/>
          <w:szCs w:val="32"/>
          <w:highlight w:val="none"/>
          <w:lang w:val="en-US" w:eastAsia="zh"/>
        </w:rPr>
        <w:t>我</w:t>
      </w:r>
      <w:r>
        <w:rPr>
          <w:rFonts w:hint="default" w:ascii="Times New Roman" w:hAnsi="Times New Roman" w:eastAsia="仿宋_GB2312" w:cs="Times New Roman"/>
          <w:b w:val="0"/>
          <w:bCs w:val="0"/>
          <w:color w:val="auto"/>
          <w:spacing w:val="0"/>
          <w:sz w:val="32"/>
          <w:szCs w:val="32"/>
          <w:highlight w:val="none"/>
          <w:lang w:val="en-US" w:eastAsia="zh-CN"/>
        </w:rPr>
        <w:t>省代表性现代化产业链传导的作用路径，阐明关键矿产供应风险如何影响现代化产业体系高质量发展；综合依赖图谱、风险情景与传导机制，评估</w:t>
      </w:r>
      <w:r>
        <w:rPr>
          <w:rFonts w:hint="default" w:ascii="Times New Roman" w:hAnsi="Times New Roman" w:eastAsia="仿宋_GB2312" w:cs="Times New Roman"/>
          <w:b w:val="0"/>
          <w:bCs w:val="0"/>
          <w:color w:val="auto"/>
          <w:spacing w:val="0"/>
          <w:sz w:val="32"/>
          <w:szCs w:val="32"/>
          <w:highlight w:val="none"/>
          <w:lang w:val="en-US" w:eastAsia="zh"/>
        </w:rPr>
        <w:t>我</w:t>
      </w:r>
      <w:r>
        <w:rPr>
          <w:rFonts w:hint="default" w:ascii="Times New Roman" w:hAnsi="Times New Roman" w:eastAsia="仿宋_GB2312" w:cs="Times New Roman"/>
          <w:b w:val="0"/>
          <w:bCs w:val="0"/>
          <w:color w:val="auto"/>
          <w:spacing w:val="0"/>
          <w:sz w:val="32"/>
          <w:szCs w:val="32"/>
          <w:highlight w:val="none"/>
          <w:lang w:val="en-US" w:eastAsia="zh-CN"/>
        </w:rPr>
        <w:t>省现代化产业链安全，识别不同关键矿产供应冲击下的薄弱环节与风险阈值；提出兼顾安全提升与资源配置效率的最优策略，形成政策方案。</w:t>
      </w:r>
    </w:p>
    <w:p w14:paraId="2BA1D686">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val="0"/>
          <w:i w:val="0"/>
          <w:iCs w:val="0"/>
          <w:color w:val="auto"/>
          <w:kern w:val="0"/>
          <w:sz w:val="32"/>
          <w:szCs w:val="32"/>
          <w:highlight w:val="none"/>
          <w:lang w:bidi="ar"/>
        </w:rPr>
      </w:pPr>
      <w:r>
        <w:rPr>
          <w:rFonts w:hint="default" w:ascii="Times New Roman" w:hAnsi="Times New Roman" w:eastAsia="仿宋_GB2312" w:cs="Times New Roman"/>
          <w:b/>
          <w:color w:val="auto"/>
          <w:spacing w:val="0"/>
          <w:kern w:val="0"/>
          <w:sz w:val="32"/>
          <w:szCs w:val="32"/>
          <w:highlight w:val="none"/>
          <w:lang w:val="en-US" w:eastAsia="zh-CN" w:bidi="ar"/>
        </w:rPr>
        <w:t>项目27：</w:t>
      </w:r>
      <w:r>
        <w:rPr>
          <w:rFonts w:hint="default" w:ascii="Times New Roman" w:hAnsi="Times New Roman" w:eastAsia="仿宋_GB2312" w:cs="Times New Roman"/>
          <w:b/>
          <w:bCs w:val="0"/>
          <w:i w:val="0"/>
          <w:iCs w:val="0"/>
          <w:color w:val="auto"/>
          <w:kern w:val="0"/>
          <w:sz w:val="32"/>
          <w:szCs w:val="32"/>
          <w:highlight w:val="none"/>
          <w:lang w:bidi="ar"/>
        </w:rPr>
        <w:t>涉外法治保障江西战略性新兴产业产业链安全发展的机制与路径研究</w:t>
      </w:r>
    </w:p>
    <w:p w14:paraId="668D4CBB">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i w:val="0"/>
          <w:iCs w:val="0"/>
          <w:color w:val="auto"/>
          <w:kern w:val="2"/>
          <w:sz w:val="32"/>
          <w:szCs w:val="32"/>
          <w:highlight w:val="none"/>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i w:val="0"/>
          <w:iCs w:val="0"/>
          <w:color w:val="auto"/>
          <w:kern w:val="2"/>
          <w:sz w:val="32"/>
          <w:szCs w:val="32"/>
          <w:highlight w:val="none"/>
        </w:rPr>
        <w:t>剖析涉外法治赋能科技创新、稳定海外产业链的内在作用机理，梳理国内外依托法治保障外向型产业发展的典型实践；</w:t>
      </w:r>
      <w:r>
        <w:rPr>
          <w:rFonts w:hint="default" w:ascii="Times New Roman" w:hAnsi="Times New Roman" w:eastAsia="仿宋_GB2312" w:cs="Times New Roman"/>
          <w:b w:val="0"/>
          <w:bCs w:val="0"/>
          <w:i w:val="0"/>
          <w:iCs w:val="0"/>
          <w:color w:val="auto"/>
          <w:kern w:val="2"/>
          <w:sz w:val="32"/>
          <w:szCs w:val="32"/>
          <w:highlight w:val="none"/>
          <w:lang w:eastAsia="zh"/>
        </w:rPr>
        <w:t>聚焦我省</w:t>
      </w:r>
      <w:r>
        <w:rPr>
          <w:rFonts w:hint="default" w:ascii="Times New Roman" w:hAnsi="Times New Roman" w:eastAsia="仿宋_GB2312" w:cs="Times New Roman"/>
          <w:b w:val="0"/>
          <w:bCs w:val="0"/>
          <w:i w:val="0"/>
          <w:iCs w:val="0"/>
          <w:color w:val="auto"/>
          <w:kern w:val="2"/>
          <w:sz w:val="32"/>
          <w:szCs w:val="32"/>
          <w:highlight w:val="none"/>
        </w:rPr>
        <w:t>新能源、航空制造、电子信息等战略性新兴产业国际化发展需求，系统研判省内科创企业出海过程中遭遇的外资准入限制、国际技术标准壁垒等涉外新型风险；搭建适配</w:t>
      </w:r>
      <w:r>
        <w:rPr>
          <w:rFonts w:hint="default" w:ascii="Times New Roman" w:hAnsi="Times New Roman" w:eastAsia="仿宋_GB2312" w:cs="Times New Roman"/>
          <w:b w:val="0"/>
          <w:bCs w:val="0"/>
          <w:i w:val="0"/>
          <w:iCs w:val="0"/>
          <w:color w:val="auto"/>
          <w:kern w:val="2"/>
          <w:sz w:val="32"/>
          <w:szCs w:val="32"/>
          <w:highlight w:val="none"/>
          <w:lang w:eastAsia="zh"/>
        </w:rPr>
        <w:t>我省</w:t>
      </w:r>
      <w:r>
        <w:rPr>
          <w:rFonts w:hint="default" w:ascii="Times New Roman" w:hAnsi="Times New Roman" w:eastAsia="仿宋_GB2312" w:cs="Times New Roman"/>
          <w:b w:val="0"/>
          <w:bCs w:val="0"/>
          <w:i w:val="0"/>
          <w:iCs w:val="0"/>
          <w:color w:val="auto"/>
          <w:kern w:val="2"/>
          <w:sz w:val="32"/>
          <w:szCs w:val="32"/>
          <w:highlight w:val="none"/>
        </w:rPr>
        <w:t>产业特色的涉外法治综合服务体系，</w:t>
      </w:r>
      <w:r>
        <w:rPr>
          <w:rFonts w:hint="default" w:ascii="Times New Roman" w:hAnsi="Times New Roman" w:eastAsia="仿宋_GB2312" w:cs="Times New Roman"/>
          <w:b w:val="0"/>
          <w:bCs w:val="0"/>
          <w:i w:val="0"/>
          <w:iCs w:val="0"/>
          <w:color w:val="auto"/>
          <w:kern w:val="2"/>
          <w:sz w:val="32"/>
          <w:szCs w:val="32"/>
          <w:highlight w:val="none"/>
          <w:lang w:eastAsia="zh-CN"/>
        </w:rPr>
        <w:t>构建</w:t>
      </w:r>
      <w:r>
        <w:rPr>
          <w:rFonts w:hint="default" w:ascii="Times New Roman" w:hAnsi="Times New Roman" w:eastAsia="仿宋_GB2312" w:cs="Times New Roman"/>
          <w:b w:val="0"/>
          <w:bCs w:val="0"/>
          <w:i w:val="0"/>
          <w:iCs w:val="0"/>
          <w:color w:val="auto"/>
          <w:kern w:val="2"/>
          <w:sz w:val="32"/>
          <w:szCs w:val="32"/>
          <w:highlight w:val="none"/>
        </w:rPr>
        <w:t>司法</w:t>
      </w:r>
      <w:r>
        <w:rPr>
          <w:rFonts w:hint="default" w:ascii="Times New Roman" w:hAnsi="Times New Roman" w:eastAsia="仿宋_GB2312" w:cs="Times New Roman"/>
          <w:b w:val="0"/>
          <w:bCs w:val="0"/>
          <w:i w:val="0"/>
          <w:iCs w:val="0"/>
          <w:color w:val="auto"/>
          <w:kern w:val="2"/>
          <w:sz w:val="32"/>
          <w:szCs w:val="32"/>
          <w:highlight w:val="none"/>
          <w:lang w:eastAsia="zh"/>
        </w:rPr>
        <w:t>、</w:t>
      </w:r>
      <w:r>
        <w:rPr>
          <w:rFonts w:hint="default" w:ascii="Times New Roman" w:hAnsi="Times New Roman" w:eastAsia="仿宋_GB2312" w:cs="Times New Roman"/>
          <w:b w:val="0"/>
          <w:bCs w:val="0"/>
          <w:i w:val="0"/>
          <w:iCs w:val="0"/>
          <w:color w:val="auto"/>
          <w:kern w:val="2"/>
          <w:sz w:val="32"/>
          <w:szCs w:val="32"/>
          <w:highlight w:val="none"/>
        </w:rPr>
        <w:t>行政、科研院</w:t>
      </w:r>
      <w:r>
        <w:rPr>
          <w:rFonts w:hint="default" w:ascii="Times New Roman" w:hAnsi="Times New Roman" w:eastAsia="仿宋_GB2312" w:cs="Times New Roman"/>
          <w:b w:val="0"/>
          <w:bCs w:val="0"/>
          <w:i w:val="0"/>
          <w:iCs w:val="0"/>
          <w:color w:val="auto"/>
          <w:kern w:val="2"/>
          <w:sz w:val="32"/>
          <w:szCs w:val="32"/>
          <w:highlight w:val="none"/>
          <w:lang w:val="en-US" w:eastAsia="zh-CN"/>
        </w:rPr>
        <w:t>所</w:t>
      </w:r>
      <w:r>
        <w:rPr>
          <w:rFonts w:hint="default" w:ascii="Times New Roman" w:hAnsi="Times New Roman" w:eastAsia="仿宋_GB2312" w:cs="Times New Roman"/>
          <w:b w:val="0"/>
          <w:bCs w:val="0"/>
          <w:i w:val="0"/>
          <w:iCs w:val="0"/>
          <w:color w:val="auto"/>
          <w:kern w:val="2"/>
          <w:sz w:val="32"/>
          <w:szCs w:val="32"/>
          <w:highlight w:val="none"/>
        </w:rPr>
        <w:t>、</w:t>
      </w:r>
      <w:r>
        <w:rPr>
          <w:rFonts w:hint="default" w:ascii="Times New Roman" w:hAnsi="Times New Roman" w:eastAsia="仿宋_GB2312" w:cs="Times New Roman"/>
          <w:b w:val="0"/>
          <w:bCs w:val="0"/>
          <w:i w:val="0"/>
          <w:iCs w:val="0"/>
          <w:color w:val="auto"/>
          <w:kern w:val="2"/>
          <w:sz w:val="32"/>
          <w:szCs w:val="32"/>
          <w:highlight w:val="none"/>
          <w:lang w:val="en-US" w:eastAsia="zh-CN"/>
        </w:rPr>
        <w:t>高校、</w:t>
      </w:r>
      <w:r>
        <w:rPr>
          <w:rFonts w:hint="default" w:ascii="Times New Roman" w:hAnsi="Times New Roman" w:eastAsia="仿宋_GB2312" w:cs="Times New Roman"/>
          <w:b w:val="0"/>
          <w:bCs w:val="0"/>
          <w:i w:val="0"/>
          <w:iCs w:val="0"/>
          <w:color w:val="auto"/>
          <w:kern w:val="2"/>
          <w:sz w:val="32"/>
          <w:szCs w:val="32"/>
          <w:highlight w:val="none"/>
        </w:rPr>
        <w:t>专业法务机构与科创企业多方联动协同运行机制。</w:t>
      </w:r>
    </w:p>
    <w:p w14:paraId="4B0FD25D">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val="0"/>
          <w:i w:val="0"/>
          <w:iCs w:val="0"/>
          <w:color w:val="auto"/>
          <w:kern w:val="0"/>
          <w:sz w:val="32"/>
          <w:szCs w:val="32"/>
          <w:highlight w:val="none"/>
          <w:lang w:bidi="ar"/>
        </w:rPr>
      </w:pPr>
      <w:r>
        <w:rPr>
          <w:rFonts w:hint="default" w:ascii="Times New Roman" w:hAnsi="Times New Roman" w:eastAsia="仿宋_GB2312" w:cs="Times New Roman"/>
          <w:b/>
          <w:color w:val="auto"/>
          <w:spacing w:val="0"/>
          <w:kern w:val="0"/>
          <w:sz w:val="32"/>
          <w:szCs w:val="32"/>
          <w:highlight w:val="none"/>
          <w:lang w:val="en-US" w:eastAsia="zh-CN" w:bidi="ar"/>
        </w:rPr>
        <w:t>项目28：重点</w:t>
      </w:r>
      <w:r>
        <w:rPr>
          <w:rFonts w:hint="default" w:ascii="Times New Roman" w:hAnsi="Times New Roman" w:eastAsia="仿宋_GB2312" w:cs="Times New Roman"/>
          <w:b/>
          <w:bCs w:val="0"/>
          <w:i w:val="0"/>
          <w:iCs w:val="0"/>
          <w:color w:val="auto"/>
          <w:kern w:val="0"/>
          <w:sz w:val="32"/>
          <w:szCs w:val="32"/>
          <w:highlight w:val="none"/>
          <w:lang w:bidi="ar"/>
        </w:rPr>
        <w:t>产业链科创资源共享机制构建及路径研究</w:t>
      </w:r>
    </w:p>
    <w:p w14:paraId="42A60AA1">
      <w:pPr>
        <w:keepNext w:val="0"/>
        <w:keepLines w:val="0"/>
        <w:pageBreakBefore w:val="0"/>
        <w:widowControl w:val="0"/>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i w:val="0"/>
          <w:iCs w:val="0"/>
          <w:color w:val="auto"/>
          <w:kern w:val="2"/>
          <w:sz w:val="32"/>
          <w:szCs w:val="32"/>
          <w:highlight w:val="none"/>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i w:val="0"/>
          <w:iCs w:val="0"/>
          <w:color w:val="auto"/>
          <w:kern w:val="0"/>
          <w:sz w:val="32"/>
          <w:szCs w:val="32"/>
        </w:rPr>
        <w:t xml:space="preserve"> </w:t>
      </w:r>
      <w:r>
        <w:rPr>
          <w:rFonts w:hint="default" w:ascii="Times New Roman" w:hAnsi="Times New Roman" w:eastAsia="仿宋_GB2312" w:cs="Times New Roman"/>
          <w:b w:val="0"/>
          <w:bCs w:val="0"/>
          <w:i w:val="0"/>
          <w:iCs w:val="0"/>
          <w:color w:val="auto"/>
          <w:kern w:val="2"/>
          <w:sz w:val="32"/>
          <w:szCs w:val="32"/>
          <w:highlight w:val="none"/>
        </w:rPr>
        <w:t>深入</w:t>
      </w:r>
      <w:r>
        <w:rPr>
          <w:rFonts w:hint="default" w:ascii="Times New Roman" w:hAnsi="Times New Roman" w:eastAsia="仿宋_GB2312" w:cs="Times New Roman"/>
          <w:b w:val="0"/>
          <w:bCs w:val="0"/>
          <w:i w:val="0"/>
          <w:iCs w:val="0"/>
          <w:color w:val="auto"/>
          <w:kern w:val="2"/>
          <w:sz w:val="32"/>
          <w:szCs w:val="32"/>
          <w:highlight w:val="none"/>
          <w:lang w:val="en-US" w:eastAsia="zh-CN"/>
        </w:rPr>
        <w:t>调研</w:t>
      </w:r>
      <w:r>
        <w:rPr>
          <w:rFonts w:hint="default" w:ascii="Times New Roman" w:hAnsi="Times New Roman" w:eastAsia="仿宋_GB2312" w:cs="Times New Roman"/>
          <w:b w:val="0"/>
          <w:bCs w:val="0"/>
          <w:i w:val="0"/>
          <w:iCs w:val="0"/>
          <w:color w:val="auto"/>
          <w:kern w:val="2"/>
          <w:sz w:val="32"/>
          <w:szCs w:val="32"/>
          <w:highlight w:val="none"/>
          <w:lang w:eastAsia="zh-CN"/>
        </w:rPr>
        <w:t>先进省份在</w:t>
      </w:r>
      <w:r>
        <w:rPr>
          <w:rFonts w:hint="default" w:ascii="Times New Roman" w:hAnsi="Times New Roman" w:eastAsia="仿宋_GB2312" w:cs="Times New Roman"/>
          <w:b w:val="0"/>
          <w:bCs w:val="0"/>
          <w:i w:val="0"/>
          <w:iCs w:val="0"/>
          <w:color w:val="auto"/>
          <w:kern w:val="2"/>
          <w:sz w:val="32"/>
          <w:szCs w:val="32"/>
          <w:highlight w:val="none"/>
        </w:rPr>
        <w:t>资源共享</w:t>
      </w:r>
      <w:r>
        <w:rPr>
          <w:rFonts w:hint="default" w:ascii="Times New Roman" w:hAnsi="Times New Roman" w:eastAsia="仿宋_GB2312" w:cs="Times New Roman"/>
          <w:b w:val="0"/>
          <w:bCs w:val="0"/>
          <w:i w:val="0"/>
          <w:iCs w:val="0"/>
          <w:color w:val="auto"/>
          <w:kern w:val="2"/>
          <w:sz w:val="32"/>
          <w:szCs w:val="32"/>
          <w:highlight w:val="none"/>
          <w:lang w:eastAsia="zh-CN"/>
        </w:rPr>
        <w:t>机制构建方面的典型</w:t>
      </w:r>
      <w:r>
        <w:rPr>
          <w:rFonts w:hint="default" w:ascii="Times New Roman" w:hAnsi="Times New Roman" w:eastAsia="仿宋_GB2312" w:cs="Times New Roman"/>
          <w:b w:val="0"/>
          <w:bCs w:val="0"/>
          <w:i w:val="0"/>
          <w:iCs w:val="0"/>
          <w:color w:val="auto"/>
          <w:kern w:val="2"/>
          <w:sz w:val="32"/>
          <w:szCs w:val="32"/>
          <w:highlight w:val="none"/>
        </w:rPr>
        <w:t>经验</w:t>
      </w:r>
      <w:r>
        <w:rPr>
          <w:rFonts w:hint="default" w:ascii="Times New Roman" w:hAnsi="Times New Roman" w:eastAsia="仿宋_GB2312" w:cs="Times New Roman"/>
          <w:b w:val="0"/>
          <w:bCs w:val="0"/>
          <w:i w:val="0"/>
          <w:iCs w:val="0"/>
          <w:color w:val="auto"/>
          <w:kern w:val="2"/>
          <w:sz w:val="32"/>
          <w:szCs w:val="32"/>
          <w:highlight w:val="none"/>
          <w:lang w:eastAsia="zh-CN"/>
        </w:rPr>
        <w:t>和创新做法</w:t>
      </w:r>
      <w:r>
        <w:rPr>
          <w:rFonts w:hint="default" w:ascii="Times New Roman" w:hAnsi="Times New Roman" w:eastAsia="仿宋_GB2312" w:cs="Times New Roman"/>
          <w:b w:val="0"/>
          <w:bCs w:val="0"/>
          <w:i w:val="0"/>
          <w:iCs w:val="0"/>
          <w:color w:val="auto"/>
          <w:kern w:val="2"/>
          <w:sz w:val="32"/>
          <w:szCs w:val="32"/>
          <w:highlight w:val="none"/>
        </w:rPr>
        <w:t>；</w:t>
      </w:r>
      <w:r>
        <w:rPr>
          <w:rFonts w:hint="default" w:ascii="Times New Roman" w:hAnsi="Times New Roman" w:eastAsia="仿宋_GB2312" w:cs="Times New Roman"/>
          <w:b w:val="0"/>
          <w:bCs w:val="0"/>
          <w:i w:val="0"/>
          <w:iCs w:val="0"/>
          <w:color w:val="auto"/>
          <w:kern w:val="2"/>
          <w:sz w:val="32"/>
          <w:szCs w:val="32"/>
          <w:highlight w:val="none"/>
          <w:lang w:eastAsia="zh-CN"/>
        </w:rPr>
        <w:t>选取</w:t>
      </w:r>
      <w:r>
        <w:rPr>
          <w:rFonts w:hint="default" w:ascii="Times New Roman" w:hAnsi="Times New Roman" w:eastAsia="仿宋_GB2312" w:cs="Times New Roman"/>
          <w:b w:val="0"/>
          <w:bCs w:val="0"/>
          <w:i w:val="0"/>
          <w:iCs w:val="0"/>
          <w:color w:val="auto"/>
          <w:kern w:val="2"/>
          <w:sz w:val="32"/>
          <w:szCs w:val="32"/>
          <w:highlight w:val="none"/>
          <w:lang w:val="en-US" w:eastAsia="zh-CN"/>
        </w:rPr>
        <w:t>我省1个重点产业，</w:t>
      </w:r>
      <w:r>
        <w:rPr>
          <w:rFonts w:hint="default" w:ascii="Times New Roman" w:hAnsi="Times New Roman" w:eastAsia="仿宋_GB2312" w:cs="Times New Roman"/>
          <w:b w:val="0"/>
          <w:bCs w:val="0"/>
          <w:i w:val="0"/>
          <w:iCs w:val="0"/>
          <w:color w:val="auto"/>
          <w:kern w:val="2"/>
          <w:sz w:val="32"/>
          <w:szCs w:val="32"/>
          <w:highlight w:val="none"/>
        </w:rPr>
        <w:t>调研梳理</w:t>
      </w:r>
      <w:r>
        <w:rPr>
          <w:rFonts w:hint="default" w:ascii="Times New Roman" w:hAnsi="Times New Roman" w:eastAsia="仿宋_GB2312" w:cs="Times New Roman"/>
          <w:b w:val="0"/>
          <w:bCs w:val="0"/>
          <w:i w:val="0"/>
          <w:iCs w:val="0"/>
          <w:color w:val="auto"/>
          <w:kern w:val="2"/>
          <w:sz w:val="32"/>
          <w:szCs w:val="32"/>
          <w:highlight w:val="none"/>
          <w:lang w:eastAsia="zh-CN"/>
        </w:rPr>
        <w:t>该产业</w:t>
      </w:r>
      <w:r>
        <w:rPr>
          <w:rFonts w:hint="default" w:ascii="Times New Roman" w:hAnsi="Times New Roman" w:eastAsia="仿宋_GB2312" w:cs="Times New Roman"/>
          <w:b w:val="0"/>
          <w:bCs w:val="0"/>
          <w:i w:val="0"/>
          <w:iCs w:val="0"/>
          <w:color w:val="auto"/>
          <w:kern w:val="2"/>
          <w:sz w:val="32"/>
          <w:szCs w:val="32"/>
          <w:highlight w:val="none"/>
        </w:rPr>
        <w:t>重点企业、园区、院所的创新资源分布与技术需求现状；构建涵盖仪器设施、中试线、数据、人才、应用场景等要素的资源池；</w:t>
      </w:r>
      <w:r>
        <w:rPr>
          <w:rFonts w:hint="default" w:ascii="Times New Roman" w:hAnsi="Times New Roman" w:eastAsia="仿宋_GB2312" w:cs="Times New Roman"/>
          <w:b w:val="0"/>
          <w:bCs w:val="0"/>
          <w:i w:val="0"/>
          <w:iCs w:val="0"/>
          <w:color w:val="auto"/>
          <w:kern w:val="2"/>
          <w:sz w:val="32"/>
          <w:szCs w:val="32"/>
          <w:highlight w:val="none"/>
          <w:lang w:eastAsia="zh-CN"/>
        </w:rPr>
        <w:t>从</w:t>
      </w:r>
      <w:r>
        <w:rPr>
          <w:rFonts w:hint="default" w:ascii="Times New Roman" w:hAnsi="Times New Roman" w:eastAsia="仿宋_GB2312" w:cs="Times New Roman"/>
          <w:b w:val="0"/>
          <w:bCs w:val="0"/>
          <w:i w:val="0"/>
          <w:iCs w:val="0"/>
          <w:color w:val="auto"/>
          <w:kern w:val="2"/>
          <w:sz w:val="32"/>
          <w:szCs w:val="32"/>
          <w:highlight w:val="none"/>
        </w:rPr>
        <w:t>架构功能、共建共享规则、利益分配与可持续运行机制</w:t>
      </w:r>
      <w:r>
        <w:rPr>
          <w:rFonts w:hint="default" w:ascii="Times New Roman" w:hAnsi="Times New Roman" w:eastAsia="仿宋_GB2312" w:cs="Times New Roman"/>
          <w:b w:val="0"/>
          <w:bCs w:val="0"/>
          <w:i w:val="0"/>
          <w:iCs w:val="0"/>
          <w:color w:val="auto"/>
          <w:kern w:val="2"/>
          <w:sz w:val="32"/>
          <w:szCs w:val="32"/>
          <w:highlight w:val="none"/>
          <w:lang w:eastAsia="zh-CN"/>
        </w:rPr>
        <w:t>等方面，研究提出重点产业链科创资源共享</w:t>
      </w:r>
      <w:r>
        <w:rPr>
          <w:rFonts w:hint="default" w:ascii="Times New Roman" w:hAnsi="Times New Roman" w:eastAsia="仿宋_GB2312" w:cs="Times New Roman"/>
          <w:b w:val="0"/>
          <w:bCs w:val="0"/>
          <w:i w:val="0"/>
          <w:iCs w:val="0"/>
          <w:color w:val="auto"/>
          <w:kern w:val="2"/>
          <w:sz w:val="32"/>
          <w:szCs w:val="32"/>
          <w:highlight w:val="none"/>
        </w:rPr>
        <w:t>平台</w:t>
      </w:r>
      <w:r>
        <w:rPr>
          <w:rFonts w:hint="default" w:ascii="Times New Roman" w:hAnsi="Times New Roman" w:eastAsia="仿宋_GB2312" w:cs="Times New Roman"/>
          <w:b w:val="0"/>
          <w:bCs w:val="0"/>
          <w:i w:val="0"/>
          <w:iCs w:val="0"/>
          <w:color w:val="auto"/>
          <w:kern w:val="2"/>
          <w:sz w:val="32"/>
          <w:szCs w:val="32"/>
          <w:highlight w:val="none"/>
          <w:lang w:eastAsia="zh-CN"/>
        </w:rPr>
        <w:t>建设方案、</w:t>
      </w:r>
      <w:r>
        <w:rPr>
          <w:rFonts w:hint="default" w:ascii="Times New Roman" w:hAnsi="Times New Roman" w:eastAsia="仿宋_GB2312" w:cs="Times New Roman"/>
          <w:b w:val="0"/>
          <w:bCs w:val="0"/>
          <w:i w:val="0"/>
          <w:iCs w:val="0"/>
          <w:color w:val="auto"/>
          <w:kern w:val="2"/>
          <w:sz w:val="32"/>
          <w:szCs w:val="32"/>
          <w:highlight w:val="none"/>
        </w:rPr>
        <w:t>分阶段实施路径及</w:t>
      </w:r>
      <w:r>
        <w:rPr>
          <w:rFonts w:hint="default" w:ascii="Times New Roman" w:hAnsi="Times New Roman" w:eastAsia="仿宋_GB2312" w:cs="Times New Roman"/>
          <w:b w:val="0"/>
          <w:bCs w:val="0"/>
          <w:i w:val="0"/>
          <w:iCs w:val="0"/>
          <w:color w:val="auto"/>
          <w:kern w:val="2"/>
          <w:sz w:val="32"/>
          <w:szCs w:val="32"/>
          <w:highlight w:val="none"/>
          <w:lang w:eastAsia="zh-CN"/>
        </w:rPr>
        <w:t>配</w:t>
      </w:r>
      <w:r>
        <w:rPr>
          <w:rFonts w:hint="default" w:ascii="Times New Roman" w:hAnsi="Times New Roman" w:eastAsia="仿宋_GB2312" w:cs="Times New Roman"/>
          <w:b w:val="0"/>
          <w:bCs w:val="0"/>
          <w:i w:val="0"/>
          <w:iCs w:val="0"/>
          <w:color w:val="auto"/>
          <w:kern w:val="2"/>
          <w:sz w:val="32"/>
          <w:szCs w:val="32"/>
          <w:highlight w:val="none"/>
        </w:rPr>
        <w:t>套政策建议。</w:t>
      </w:r>
    </w:p>
    <w:p w14:paraId="7B9DA73F">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i w:val="0"/>
          <w:iCs w:val="0"/>
          <w:color w:val="auto"/>
          <w:kern w:val="0"/>
          <w:sz w:val="32"/>
          <w:szCs w:val="32"/>
          <w:highlight w:val="yellow"/>
        </w:rPr>
      </w:pPr>
      <w:r>
        <w:rPr>
          <w:rFonts w:hint="default" w:ascii="Times New Roman" w:hAnsi="Times New Roman" w:eastAsia="仿宋_GB2312" w:cs="Times New Roman"/>
          <w:b/>
          <w:color w:val="auto"/>
          <w:spacing w:val="0"/>
          <w:kern w:val="0"/>
          <w:sz w:val="32"/>
          <w:szCs w:val="32"/>
          <w:highlight w:val="none"/>
          <w:lang w:val="en-US" w:eastAsia="zh-CN" w:bidi="ar"/>
        </w:rPr>
        <w:t>项目29：</w:t>
      </w:r>
      <w:r>
        <w:rPr>
          <w:rFonts w:hint="default" w:ascii="Times New Roman" w:hAnsi="Times New Roman" w:eastAsia="仿宋_GB2312" w:cs="Times New Roman"/>
          <w:b/>
          <w:bCs w:val="0"/>
          <w:i w:val="0"/>
          <w:iCs w:val="0"/>
          <w:color w:val="auto"/>
          <w:kern w:val="0"/>
          <w:sz w:val="32"/>
          <w:szCs w:val="32"/>
          <w:highlight w:val="none"/>
          <w:lang w:bidi="ar"/>
        </w:rPr>
        <w:t>江西种业科技创新关键节点识别与协同攻关机制研究</w:t>
      </w:r>
    </w:p>
    <w:p w14:paraId="3F24963D">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i w:val="0"/>
          <w:iCs w:val="0"/>
          <w:color w:val="auto"/>
          <w:kern w:val="2"/>
          <w:sz w:val="32"/>
          <w:szCs w:val="32"/>
          <w:highlight w:val="none"/>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调研</w:t>
      </w:r>
      <w:r>
        <w:rPr>
          <w:rFonts w:hint="default" w:ascii="Times New Roman" w:hAnsi="Times New Roman" w:eastAsia="仿宋_GB2312" w:cs="Times New Roman"/>
          <w:b w:val="0"/>
          <w:bCs w:val="0"/>
          <w:color w:val="auto"/>
          <w:spacing w:val="0"/>
          <w:sz w:val="32"/>
          <w:szCs w:val="32"/>
          <w:highlight w:val="none"/>
          <w:lang w:val="en-US" w:eastAsia="zh"/>
        </w:rPr>
        <w:t>我省</w:t>
      </w:r>
      <w:r>
        <w:rPr>
          <w:rFonts w:hint="default" w:ascii="Times New Roman" w:hAnsi="Times New Roman" w:eastAsia="仿宋_GB2312" w:cs="Times New Roman"/>
          <w:b w:val="0"/>
          <w:bCs w:val="0"/>
          <w:i w:val="0"/>
          <w:iCs w:val="0"/>
          <w:color w:val="auto"/>
          <w:kern w:val="0"/>
          <w:sz w:val="32"/>
          <w:szCs w:val="32"/>
          <w:highlight w:val="none"/>
          <w:lang w:bidi="ar"/>
        </w:rPr>
        <w:t>种业科技</w:t>
      </w:r>
      <w:r>
        <w:rPr>
          <w:rFonts w:hint="default" w:ascii="Times New Roman" w:hAnsi="Times New Roman" w:eastAsia="仿宋_GB2312" w:cs="Times New Roman"/>
          <w:b w:val="0"/>
          <w:bCs w:val="0"/>
          <w:i w:val="0"/>
          <w:iCs w:val="0"/>
          <w:color w:val="auto"/>
          <w:kern w:val="0"/>
          <w:sz w:val="32"/>
          <w:szCs w:val="32"/>
          <w:highlight w:val="none"/>
          <w:lang w:eastAsia="zh" w:bidi="ar"/>
        </w:rPr>
        <w:t>创新相关主体，</w:t>
      </w:r>
      <w:r>
        <w:rPr>
          <w:rFonts w:hint="default" w:ascii="Times New Roman" w:hAnsi="Times New Roman" w:eastAsia="仿宋_GB2312" w:cs="Times New Roman"/>
          <w:b w:val="0"/>
          <w:bCs w:val="0"/>
          <w:color w:val="auto"/>
          <w:spacing w:val="0"/>
          <w:sz w:val="32"/>
          <w:szCs w:val="32"/>
          <w:highlight w:val="none"/>
          <w:lang w:val="en-US" w:eastAsia="zh-CN"/>
        </w:rPr>
        <w:t>梳理种业科技创新中种质资源保护鉴定、育种技术创新、新品种选育、良种繁育推广等环节的运行现状，识别制约我省种业创新的堵点与技术短板；调研先进省份种业创新联合攻关模式，结合</w:t>
      </w:r>
      <w:r>
        <w:rPr>
          <w:rFonts w:hint="default" w:ascii="Times New Roman" w:hAnsi="Times New Roman" w:eastAsia="仿宋_GB2312" w:cs="Times New Roman"/>
          <w:b w:val="0"/>
          <w:bCs w:val="0"/>
          <w:color w:val="auto"/>
          <w:spacing w:val="0"/>
          <w:sz w:val="32"/>
          <w:szCs w:val="32"/>
          <w:highlight w:val="none"/>
          <w:lang w:val="en-US" w:eastAsia="zh"/>
        </w:rPr>
        <w:t>我省</w:t>
      </w:r>
      <w:r>
        <w:rPr>
          <w:rFonts w:hint="default" w:ascii="Times New Roman" w:hAnsi="Times New Roman" w:eastAsia="仿宋_GB2312" w:cs="Times New Roman"/>
          <w:b w:val="0"/>
          <w:bCs w:val="0"/>
          <w:color w:val="auto"/>
          <w:spacing w:val="0"/>
          <w:sz w:val="32"/>
          <w:szCs w:val="32"/>
          <w:highlight w:val="none"/>
          <w:lang w:val="en-US" w:eastAsia="zh-CN"/>
        </w:rPr>
        <w:t>实际，提出具有实操性的种业科技创新协同攻关的路径和机制。</w:t>
      </w:r>
    </w:p>
    <w:p w14:paraId="4DE207F1">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val="0"/>
          <w:i w:val="0"/>
          <w:iCs w:val="0"/>
          <w:color w:val="auto"/>
          <w:kern w:val="0"/>
          <w:sz w:val="32"/>
          <w:szCs w:val="32"/>
          <w:highlight w:val="none"/>
          <w:lang w:bidi="ar"/>
        </w:rPr>
      </w:pPr>
      <w:r>
        <w:rPr>
          <w:rFonts w:hint="default" w:ascii="Times New Roman" w:hAnsi="Times New Roman" w:eastAsia="仿宋_GB2312" w:cs="Times New Roman"/>
          <w:b/>
          <w:color w:val="auto"/>
          <w:spacing w:val="0"/>
          <w:kern w:val="0"/>
          <w:sz w:val="32"/>
          <w:szCs w:val="32"/>
          <w:highlight w:val="none"/>
          <w:lang w:val="en-US" w:eastAsia="zh-CN" w:bidi="ar"/>
        </w:rPr>
        <w:t>项目30：</w:t>
      </w:r>
      <w:r>
        <w:rPr>
          <w:rFonts w:hint="default" w:ascii="Times New Roman" w:hAnsi="Times New Roman" w:eastAsia="仿宋_GB2312" w:cs="Times New Roman"/>
          <w:b/>
          <w:bCs w:val="0"/>
          <w:i w:val="0"/>
          <w:iCs w:val="0"/>
          <w:color w:val="auto"/>
          <w:kern w:val="0"/>
          <w:sz w:val="32"/>
          <w:szCs w:val="32"/>
          <w:highlight w:val="none"/>
          <w:lang w:bidi="ar"/>
        </w:rPr>
        <w:t>科技赋能</w:t>
      </w:r>
      <w:r>
        <w:rPr>
          <w:rFonts w:hint="default" w:ascii="Times New Roman" w:hAnsi="Times New Roman" w:eastAsia="仿宋_GB2312" w:cs="Times New Roman"/>
          <w:b/>
          <w:bCs w:val="0"/>
          <w:i w:val="0"/>
          <w:iCs w:val="0"/>
          <w:color w:val="auto"/>
          <w:kern w:val="0"/>
          <w:sz w:val="32"/>
          <w:szCs w:val="32"/>
          <w:highlight w:val="none"/>
          <w:lang w:eastAsia="zh" w:bidi="ar"/>
        </w:rPr>
        <w:t>江西</w:t>
      </w:r>
      <w:r>
        <w:rPr>
          <w:rFonts w:hint="default" w:ascii="Times New Roman" w:hAnsi="Times New Roman" w:eastAsia="仿宋_GB2312" w:cs="Times New Roman"/>
          <w:b/>
          <w:bCs w:val="0"/>
          <w:i w:val="0"/>
          <w:iCs w:val="0"/>
          <w:color w:val="auto"/>
          <w:kern w:val="0"/>
          <w:sz w:val="32"/>
          <w:szCs w:val="32"/>
          <w:highlight w:val="none"/>
          <w:lang w:bidi="ar"/>
        </w:rPr>
        <w:t>省石化化工产业融入现代化产业体系的路径研究</w:t>
      </w:r>
    </w:p>
    <w:p w14:paraId="5C5CF0C4">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shd w:val="clear" w:color="auto" w:fill="auto"/>
          <w:lang w:val="en-US" w:eastAsia="zh-CN"/>
        </w:rPr>
        <w:t>实地调研兄弟</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省份在石化化工产业科技创新、绿色转型、集群发展等方面的典型做法与</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lang w:eastAsia="zh-CN"/>
        </w:rPr>
        <w:t>创新举措</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，提炼可借鉴经验</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b w:val="0"/>
          <w:bCs w:val="0"/>
          <w:color w:val="auto"/>
          <w:spacing w:val="0"/>
          <w:sz w:val="32"/>
          <w:szCs w:val="32"/>
          <w:highlight w:val="none"/>
          <w:lang w:val="en-US" w:eastAsia="zh-CN"/>
        </w:rPr>
        <w:t>深入调研</w:t>
      </w:r>
      <w:r>
        <w:rPr>
          <w:rFonts w:hint="default" w:ascii="Times New Roman" w:hAnsi="Times New Roman" w:eastAsia="仿宋_GB2312" w:cs="Times New Roman"/>
          <w:b w:val="0"/>
          <w:bCs w:val="0"/>
          <w:i w:val="0"/>
          <w:iCs w:val="0"/>
          <w:color w:val="auto"/>
          <w:kern w:val="2"/>
          <w:sz w:val="32"/>
          <w:szCs w:val="32"/>
          <w:highlight w:val="none"/>
          <w:lang w:eastAsia="zh-CN"/>
        </w:rPr>
        <w:t>我省石化化工产业企业，</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系统梳理石化化工产业的规模结构、技术水平、链群配套及与现代化产业体系的衔接程度，识别优势与短板</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lang w:eastAsia="zh-CN"/>
        </w:rPr>
        <w:t>；借鉴先进省份经验，结合我省实际</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，形成科技赋能我省石化化工产业融入现代化产业体系的路径与对策建议。</w:t>
      </w:r>
    </w:p>
    <w:p w14:paraId="242F1128">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left="0" w:leftChars="0" w:right="0" w:rightChars="0" w:firstLine="643" w:firstLineChars="200"/>
        <w:jc w:val="both"/>
        <w:textAlignment w:val="auto"/>
        <w:outlineLvl w:val="0"/>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方向五：企业创新与区域创新研究（7）</w:t>
      </w:r>
    </w:p>
    <w:p w14:paraId="72CF9000">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Times New Roman" w:hAnsi="Times New Roman" w:eastAsia="仿宋_GB2312" w:cs="Times New Roman"/>
          <w:b/>
          <w:bCs w:val="0"/>
          <w:i w:val="0"/>
          <w:iCs w:val="0"/>
          <w:color w:val="auto"/>
          <w:kern w:val="0"/>
          <w:sz w:val="32"/>
          <w:szCs w:val="32"/>
          <w:highlight w:val="none"/>
          <w:lang w:eastAsia="zh" w:bidi="ar"/>
        </w:rPr>
      </w:pPr>
      <w:r>
        <w:rPr>
          <w:rFonts w:hint="default" w:ascii="Times New Roman" w:hAnsi="Times New Roman" w:eastAsia="仿宋_GB2312" w:cs="Times New Roman"/>
          <w:b/>
          <w:bCs w:val="0"/>
          <w:i w:val="0"/>
          <w:iCs w:val="0"/>
          <w:color w:val="auto"/>
          <w:kern w:val="0"/>
          <w:sz w:val="32"/>
          <w:szCs w:val="32"/>
          <w:highlight w:val="none"/>
          <w:lang w:eastAsia="zh-CN" w:bidi="ar"/>
        </w:rPr>
        <w:t>项目</w:t>
      </w:r>
      <w:r>
        <w:rPr>
          <w:rFonts w:hint="default" w:ascii="Times New Roman" w:hAnsi="Times New Roman" w:eastAsia="仿宋_GB2312" w:cs="Times New Roman"/>
          <w:b/>
          <w:bCs w:val="0"/>
          <w:i w:val="0"/>
          <w:iCs w:val="0"/>
          <w:color w:val="auto"/>
          <w:kern w:val="0"/>
          <w:sz w:val="32"/>
          <w:szCs w:val="32"/>
          <w:highlight w:val="none"/>
          <w:lang w:val="en-US" w:eastAsia="zh-CN" w:bidi="ar"/>
        </w:rPr>
        <w:t>31</w:t>
      </w:r>
      <w:r>
        <w:rPr>
          <w:rFonts w:hint="default" w:ascii="Times New Roman" w:hAnsi="Times New Roman" w:eastAsia="仿宋_GB2312" w:cs="Times New Roman"/>
          <w:b/>
          <w:bCs w:val="0"/>
          <w:i w:val="0"/>
          <w:iCs w:val="0"/>
          <w:color w:val="auto"/>
          <w:kern w:val="0"/>
          <w:sz w:val="32"/>
          <w:szCs w:val="32"/>
          <w:highlight w:val="none"/>
          <w:lang w:eastAsia="zh-CN" w:bidi="ar"/>
        </w:rPr>
        <w:t>：</w:t>
      </w:r>
      <w:r>
        <w:rPr>
          <w:rFonts w:hint="default" w:ascii="Times New Roman" w:hAnsi="Times New Roman" w:eastAsia="仿宋_GB2312" w:cs="Times New Roman"/>
          <w:b/>
          <w:bCs w:val="0"/>
          <w:i w:val="0"/>
          <w:iCs w:val="0"/>
          <w:color w:val="auto"/>
          <w:kern w:val="0"/>
          <w:sz w:val="32"/>
          <w:szCs w:val="32"/>
          <w:highlight w:val="none"/>
          <w:lang w:bidi="ar"/>
        </w:rPr>
        <w:t>江西省科技型企业全生命周期金融服务精准适配机制研究</w:t>
      </w:r>
    </w:p>
    <w:p w14:paraId="1C772489">
      <w:pPr>
        <w:keepNext w:val="0"/>
        <w:keepLines w:val="0"/>
        <w:pageBreakBefore w:val="0"/>
        <w:widowControl w:val="0"/>
        <w:numPr>
          <w:ilvl w:val="0"/>
          <w:numId w:val="0"/>
        </w:numPr>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val="0"/>
          <w:bCs w:val="0"/>
          <w:i w:val="0"/>
          <w:iCs w:val="0"/>
          <w:color w:val="auto"/>
          <w:kern w:val="0"/>
          <w:sz w:val="32"/>
          <w:szCs w:val="32"/>
          <w:highlight w:val="none"/>
          <w:lang w:eastAsia="zh-CN" w:bidi="ar"/>
        </w:rPr>
      </w:pPr>
      <w:r>
        <w:rPr>
          <w:rFonts w:hint="default" w:ascii="Times New Roman" w:hAnsi="Times New Roman" w:eastAsia="仿宋_GB2312" w:cs="Times New Roman"/>
          <w:b/>
          <w:bCs/>
          <w:i w:val="0"/>
          <w:iCs w:val="0"/>
          <w:color w:val="auto"/>
          <w:kern w:val="0"/>
          <w:sz w:val="32"/>
          <w:szCs w:val="32"/>
          <w:highlight w:val="none"/>
          <w:lang w:eastAsia="zh" w:bidi="ar"/>
        </w:rPr>
        <w:t>研究内容：</w:t>
      </w:r>
      <w:r>
        <w:rPr>
          <w:rFonts w:hint="default" w:ascii="Times New Roman" w:hAnsi="Times New Roman" w:eastAsia="仿宋_GB2312" w:cs="Times New Roman"/>
          <w:b w:val="0"/>
          <w:bCs w:val="0"/>
          <w:i w:val="0"/>
          <w:iCs w:val="0"/>
          <w:color w:val="auto"/>
          <w:kern w:val="0"/>
          <w:sz w:val="32"/>
          <w:szCs w:val="32"/>
          <w:highlight w:val="none"/>
          <w:lang w:eastAsia="zh" w:bidi="ar"/>
        </w:rPr>
        <w:t>全面梳理我省“赣科”系列信贷产品及“科贷通”“赣科积分贷”“赣科引领贷”“赣科中试贷”等金融服务体系的制度设计与运行现状；</w:t>
      </w:r>
      <w:r>
        <w:rPr>
          <w:rFonts w:hint="default" w:ascii="Times New Roman" w:hAnsi="Times New Roman" w:eastAsia="仿宋_GB2312" w:cs="Times New Roman"/>
          <w:b w:val="0"/>
          <w:bCs w:val="0"/>
          <w:i w:val="0"/>
          <w:iCs w:val="0"/>
          <w:color w:val="auto"/>
          <w:kern w:val="0"/>
          <w:sz w:val="32"/>
          <w:szCs w:val="32"/>
          <w:highlight w:val="none"/>
          <w:lang w:eastAsia="zh-CN" w:bidi="ar"/>
        </w:rPr>
        <w:t>实地</w:t>
      </w:r>
      <w:r>
        <w:rPr>
          <w:rFonts w:hint="default" w:ascii="Times New Roman" w:hAnsi="Times New Roman" w:eastAsia="仿宋_GB2312" w:cs="Times New Roman"/>
          <w:b w:val="0"/>
          <w:bCs w:val="0"/>
          <w:i w:val="0"/>
          <w:iCs w:val="0"/>
          <w:color w:val="auto"/>
          <w:kern w:val="0"/>
          <w:sz w:val="32"/>
          <w:szCs w:val="32"/>
          <w:highlight w:val="none"/>
          <w:lang w:eastAsia="zh" w:bidi="ar"/>
        </w:rPr>
        <w:t>调研科技型企业在初创期、成长期、成熟期等阶段的差异化融资需求；评估</w:t>
      </w:r>
      <w:r>
        <w:rPr>
          <w:rFonts w:hint="default" w:ascii="Times New Roman" w:hAnsi="Times New Roman" w:eastAsia="仿宋_GB2312" w:cs="Times New Roman"/>
          <w:b w:val="0"/>
          <w:bCs w:val="0"/>
          <w:i w:val="0"/>
          <w:iCs w:val="0"/>
          <w:color w:val="auto"/>
          <w:kern w:val="0"/>
          <w:sz w:val="32"/>
          <w:szCs w:val="32"/>
          <w:highlight w:val="none"/>
          <w:lang w:eastAsia="zh-CN" w:bidi="ar"/>
        </w:rPr>
        <w:t>现有</w:t>
      </w:r>
      <w:r>
        <w:rPr>
          <w:rFonts w:hint="default" w:ascii="Times New Roman" w:hAnsi="Times New Roman" w:eastAsia="仿宋_GB2312" w:cs="Times New Roman"/>
          <w:b w:val="0"/>
          <w:bCs w:val="0"/>
          <w:i w:val="0"/>
          <w:iCs w:val="0"/>
          <w:color w:val="auto"/>
          <w:kern w:val="0"/>
          <w:sz w:val="32"/>
          <w:szCs w:val="32"/>
          <w:highlight w:val="none"/>
          <w:lang w:eastAsia="zh" w:bidi="ar"/>
        </w:rPr>
        <w:t>金融服务对不同生命周期企业的适配程度，识别“断层”与“错配”环节；</w:t>
      </w:r>
      <w:r>
        <w:rPr>
          <w:rFonts w:hint="default" w:ascii="Times New Roman" w:hAnsi="Times New Roman" w:eastAsia="仿宋_GB2312" w:cs="Times New Roman"/>
          <w:b w:val="0"/>
          <w:bCs w:val="0"/>
          <w:i w:val="0"/>
          <w:iCs w:val="0"/>
          <w:color w:val="auto"/>
          <w:kern w:val="0"/>
          <w:sz w:val="32"/>
          <w:szCs w:val="32"/>
          <w:highlight w:val="none"/>
          <w:lang w:eastAsia="zh-CN" w:bidi="ar"/>
        </w:rPr>
        <w:t>对比分析发达省份做法，结合我省实际，研究提出精准适配科技型企业全生命周期的金融服务体系。</w:t>
      </w:r>
    </w:p>
    <w:p w14:paraId="0368EECA">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项目32：江西省“科贷通”实施成效及路径优化研究</w:t>
      </w:r>
    </w:p>
    <w:p w14:paraId="133673B7">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val="0"/>
          <w:bCs w:val="0"/>
          <w:i w:val="0"/>
          <w:iCs w:val="0"/>
          <w:color w:val="auto"/>
          <w:kern w:val="0"/>
          <w:sz w:val="32"/>
          <w:szCs w:val="32"/>
          <w:highlight w:val="none"/>
          <w:lang w:eastAsia="zh" w:bidi="ar"/>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i w:val="0"/>
          <w:iCs w:val="0"/>
          <w:color w:val="auto"/>
          <w:kern w:val="2"/>
          <w:sz w:val="32"/>
          <w:szCs w:val="32"/>
          <w:highlight w:val="none"/>
        </w:rPr>
        <w:t>调研先进省份的</w:t>
      </w:r>
      <w:r>
        <w:rPr>
          <w:rFonts w:hint="default" w:ascii="Times New Roman" w:hAnsi="Times New Roman" w:eastAsia="仿宋_GB2312" w:cs="Times New Roman"/>
          <w:i w:val="0"/>
          <w:iCs w:val="0"/>
          <w:color w:val="auto"/>
          <w:kern w:val="2"/>
          <w:sz w:val="32"/>
          <w:szCs w:val="32"/>
          <w:highlight w:val="none"/>
          <w:lang w:eastAsia="zh-CN"/>
        </w:rPr>
        <w:t>相关</w:t>
      </w:r>
      <w:r>
        <w:rPr>
          <w:rFonts w:hint="default" w:ascii="Times New Roman" w:hAnsi="Times New Roman" w:eastAsia="仿宋_GB2312" w:cs="Times New Roman"/>
          <w:i w:val="0"/>
          <w:iCs w:val="0"/>
          <w:color w:val="auto"/>
          <w:kern w:val="2"/>
          <w:sz w:val="32"/>
          <w:szCs w:val="32"/>
          <w:highlight w:val="none"/>
        </w:rPr>
        <w:t>科技金融支持手段</w:t>
      </w:r>
      <w:r>
        <w:rPr>
          <w:rFonts w:hint="default" w:ascii="Times New Roman" w:hAnsi="Times New Roman" w:eastAsia="仿宋_GB2312" w:cs="Times New Roman"/>
          <w:i w:val="0"/>
          <w:iCs w:val="0"/>
          <w:color w:val="auto"/>
          <w:kern w:val="2"/>
          <w:sz w:val="32"/>
          <w:szCs w:val="32"/>
          <w:highlight w:val="none"/>
          <w:lang w:eastAsia="zh-CN"/>
        </w:rPr>
        <w:t>实施成效和典型经验</w:t>
      </w:r>
      <w:r>
        <w:rPr>
          <w:rFonts w:hint="default" w:ascii="Times New Roman" w:hAnsi="Times New Roman" w:eastAsia="仿宋_GB2312" w:cs="Times New Roman"/>
          <w:i w:val="0"/>
          <w:iCs w:val="0"/>
          <w:color w:val="auto"/>
          <w:kern w:val="2"/>
          <w:sz w:val="32"/>
          <w:szCs w:val="32"/>
          <w:highlight w:val="none"/>
          <w:lang w:eastAsia="zh"/>
        </w:rPr>
        <w:t>；</w:t>
      </w:r>
      <w:r>
        <w:rPr>
          <w:rFonts w:hint="default" w:ascii="Times New Roman" w:hAnsi="Times New Roman" w:eastAsia="仿宋_GB2312" w:cs="Times New Roman"/>
          <w:i w:val="0"/>
          <w:iCs w:val="0"/>
          <w:color w:val="auto"/>
          <w:kern w:val="2"/>
          <w:sz w:val="32"/>
          <w:szCs w:val="32"/>
          <w:highlight w:val="none"/>
          <w:lang w:eastAsia="zh-CN"/>
        </w:rPr>
        <w:t>梳理</w:t>
      </w:r>
      <w:r>
        <w:rPr>
          <w:rFonts w:hint="default" w:ascii="Times New Roman" w:hAnsi="Times New Roman" w:eastAsia="仿宋_GB2312" w:cs="Times New Roman"/>
          <w:i w:val="0"/>
          <w:iCs w:val="0"/>
          <w:color w:val="auto"/>
          <w:kern w:val="2"/>
          <w:sz w:val="32"/>
          <w:szCs w:val="32"/>
          <w:highlight w:val="none"/>
          <w:lang w:eastAsia="zh"/>
        </w:rPr>
        <w:t>我</w:t>
      </w:r>
      <w:r>
        <w:rPr>
          <w:rFonts w:hint="default" w:ascii="Times New Roman" w:hAnsi="Times New Roman" w:eastAsia="仿宋_GB2312" w:cs="Times New Roman"/>
          <w:i w:val="0"/>
          <w:iCs w:val="0"/>
          <w:color w:val="auto"/>
          <w:kern w:val="2"/>
          <w:sz w:val="32"/>
          <w:szCs w:val="32"/>
          <w:highlight w:val="none"/>
        </w:rPr>
        <w:t>省“科贷通”实施</w:t>
      </w:r>
      <w:r>
        <w:rPr>
          <w:rFonts w:hint="default" w:ascii="Times New Roman" w:hAnsi="Times New Roman" w:eastAsia="仿宋_GB2312" w:cs="Times New Roman"/>
          <w:i w:val="0"/>
          <w:iCs w:val="0"/>
          <w:color w:val="auto"/>
          <w:kern w:val="2"/>
          <w:sz w:val="32"/>
          <w:szCs w:val="32"/>
          <w:highlight w:val="none"/>
          <w:lang w:eastAsia="zh-CN"/>
        </w:rPr>
        <w:t>现状和科技型企业的金融需求</w:t>
      </w:r>
      <w:r>
        <w:rPr>
          <w:rFonts w:hint="default" w:ascii="Times New Roman" w:hAnsi="Times New Roman" w:eastAsia="仿宋_GB2312" w:cs="Times New Roman"/>
          <w:i w:val="0"/>
          <w:iCs w:val="0"/>
          <w:color w:val="auto"/>
          <w:kern w:val="2"/>
          <w:sz w:val="32"/>
          <w:szCs w:val="32"/>
          <w:highlight w:val="none"/>
        </w:rPr>
        <w:t>，找出短板弱项</w:t>
      </w:r>
      <w:r>
        <w:rPr>
          <w:rFonts w:hint="default" w:ascii="Times New Roman" w:hAnsi="Times New Roman" w:eastAsia="仿宋_GB2312" w:cs="Times New Roman"/>
          <w:i w:val="0"/>
          <w:iCs w:val="0"/>
          <w:color w:val="auto"/>
          <w:kern w:val="2"/>
          <w:sz w:val="32"/>
          <w:szCs w:val="32"/>
          <w:highlight w:val="none"/>
          <w:lang w:eastAsia="zh"/>
        </w:rPr>
        <w:t>；</w:t>
      </w:r>
      <w:r>
        <w:rPr>
          <w:rFonts w:hint="default" w:ascii="Times New Roman" w:hAnsi="Times New Roman" w:eastAsia="仿宋_GB2312" w:cs="Times New Roman"/>
          <w:i w:val="0"/>
          <w:iCs w:val="0"/>
          <w:color w:val="auto"/>
          <w:kern w:val="2"/>
          <w:sz w:val="32"/>
          <w:szCs w:val="32"/>
          <w:highlight w:val="none"/>
        </w:rPr>
        <w:t>结合</w:t>
      </w:r>
      <w:r>
        <w:rPr>
          <w:rFonts w:hint="default" w:ascii="Times New Roman" w:hAnsi="Times New Roman" w:eastAsia="仿宋_GB2312" w:cs="Times New Roman"/>
          <w:i w:val="0"/>
          <w:iCs w:val="0"/>
          <w:color w:val="auto"/>
          <w:kern w:val="2"/>
          <w:sz w:val="32"/>
          <w:szCs w:val="32"/>
          <w:highlight w:val="none"/>
          <w:lang w:eastAsia="zh-CN"/>
        </w:rPr>
        <w:t>创新需求</w:t>
      </w:r>
      <w:r>
        <w:rPr>
          <w:rFonts w:hint="default" w:ascii="Times New Roman" w:hAnsi="Times New Roman" w:eastAsia="仿宋_GB2312" w:cs="Times New Roman"/>
          <w:i w:val="0"/>
          <w:iCs w:val="0"/>
          <w:color w:val="auto"/>
          <w:kern w:val="2"/>
          <w:sz w:val="32"/>
          <w:szCs w:val="32"/>
          <w:highlight w:val="none"/>
        </w:rPr>
        <w:t>，构建</w:t>
      </w:r>
      <w:r>
        <w:rPr>
          <w:rFonts w:hint="default" w:ascii="Times New Roman" w:hAnsi="Times New Roman" w:eastAsia="仿宋_GB2312" w:cs="Times New Roman"/>
          <w:i w:val="0"/>
          <w:iCs w:val="0"/>
          <w:color w:val="auto"/>
          <w:kern w:val="2"/>
          <w:sz w:val="32"/>
          <w:szCs w:val="32"/>
          <w:highlight w:val="none"/>
          <w:lang w:eastAsia="zh-CN"/>
        </w:rPr>
        <w:t>“科贷通”</w:t>
      </w:r>
      <w:r>
        <w:rPr>
          <w:rFonts w:hint="default" w:ascii="Times New Roman" w:hAnsi="Times New Roman" w:eastAsia="仿宋_GB2312" w:cs="Times New Roman"/>
          <w:i w:val="0"/>
          <w:iCs w:val="0"/>
          <w:color w:val="auto"/>
          <w:kern w:val="2"/>
          <w:sz w:val="32"/>
          <w:szCs w:val="32"/>
          <w:highlight w:val="none"/>
        </w:rPr>
        <w:t>质效</w:t>
      </w:r>
      <w:r>
        <w:rPr>
          <w:rFonts w:hint="default" w:ascii="Times New Roman" w:hAnsi="Times New Roman" w:eastAsia="仿宋_GB2312" w:cs="Times New Roman"/>
          <w:i w:val="0"/>
          <w:iCs w:val="0"/>
          <w:color w:val="auto"/>
          <w:kern w:val="2"/>
          <w:sz w:val="32"/>
          <w:szCs w:val="32"/>
          <w:highlight w:val="none"/>
          <w:lang w:eastAsia="zh-CN"/>
        </w:rPr>
        <w:t>监测、</w:t>
      </w:r>
      <w:r>
        <w:rPr>
          <w:rFonts w:hint="default" w:ascii="Times New Roman" w:hAnsi="Times New Roman" w:eastAsia="仿宋_GB2312" w:cs="Times New Roman"/>
          <w:i w:val="0"/>
          <w:iCs w:val="0"/>
          <w:color w:val="auto"/>
          <w:kern w:val="2"/>
          <w:sz w:val="32"/>
          <w:szCs w:val="32"/>
          <w:highlight w:val="none"/>
        </w:rPr>
        <w:t>评估体系</w:t>
      </w:r>
      <w:r>
        <w:rPr>
          <w:rFonts w:hint="default" w:ascii="Times New Roman" w:hAnsi="Times New Roman" w:eastAsia="仿宋_GB2312" w:cs="Times New Roman"/>
          <w:i w:val="0"/>
          <w:iCs w:val="0"/>
          <w:color w:val="auto"/>
          <w:kern w:val="2"/>
          <w:sz w:val="32"/>
          <w:szCs w:val="32"/>
          <w:highlight w:val="none"/>
          <w:lang w:eastAsia="zh-CN"/>
        </w:rPr>
        <w:t>；</w:t>
      </w:r>
      <w:r>
        <w:rPr>
          <w:rFonts w:hint="default" w:ascii="Times New Roman" w:hAnsi="Times New Roman" w:eastAsia="仿宋_GB2312" w:cs="Times New Roman"/>
          <w:i w:val="0"/>
          <w:iCs w:val="0"/>
          <w:color w:val="auto"/>
          <w:kern w:val="2"/>
          <w:sz w:val="32"/>
          <w:szCs w:val="32"/>
          <w:highlight w:val="none"/>
        </w:rPr>
        <w:t>提出优化“科贷通”管理机制的路径举措和政策建议。</w:t>
      </w:r>
    </w:p>
    <w:p w14:paraId="76524CBE">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项目33：企业孵化器服务江西科技企业的机制与路径研究</w:t>
      </w:r>
    </w:p>
    <w:p w14:paraId="4677048E">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color w:val="auto"/>
          <w:spacing w:val="0"/>
          <w:kern w:val="2"/>
          <w:sz w:val="32"/>
          <w:szCs w:val="32"/>
          <w:highlight w:val="none"/>
          <w:lang w:val="en-US" w:eastAsia="zh-CN" w:bidi="ar"/>
        </w:rPr>
        <w:t>研究内容</w:t>
      </w:r>
      <w:r>
        <w:rPr>
          <w:rFonts w:hint="default" w:ascii="Times New Roman" w:hAnsi="Times New Roman" w:eastAsia="仿宋_GB2312" w:cs="Times New Roman"/>
          <w:b w:val="0"/>
          <w:color w:val="auto"/>
          <w:spacing w:val="0"/>
          <w:kern w:val="2"/>
          <w:sz w:val="32"/>
          <w:szCs w:val="32"/>
          <w:highlight w:val="none"/>
          <w:lang w:val="en-US" w:eastAsia="zh-CN" w:bidi="ar"/>
        </w:rPr>
        <w:t>：</w:t>
      </w:r>
      <w:r>
        <w:rPr>
          <w:rFonts w:hint="default" w:ascii="Times New Roman" w:hAnsi="Times New Roman" w:eastAsia="仿宋_GB2312" w:cs="Times New Roman"/>
          <w:b w:val="0"/>
          <w:bCs w:val="0"/>
          <w:color w:val="auto"/>
          <w:spacing w:val="0"/>
          <w:sz w:val="32"/>
          <w:szCs w:val="32"/>
          <w:highlight w:val="none"/>
          <w:lang w:val="en-US" w:eastAsia="zh-CN"/>
        </w:rPr>
        <w:t>调研省外孵化器服务科技型企业创新典型经验和创新做法，凝练形成典型案例集；</w:t>
      </w:r>
      <w:r>
        <w:rPr>
          <w:rFonts w:hint="default" w:ascii="Times New Roman" w:hAnsi="Times New Roman" w:eastAsia="仿宋_GB2312" w:cs="Times New Roman"/>
          <w:b w:val="0"/>
          <w:color w:val="auto"/>
          <w:spacing w:val="0"/>
          <w:kern w:val="2"/>
          <w:sz w:val="32"/>
          <w:szCs w:val="32"/>
          <w:highlight w:val="none"/>
          <w:lang w:val="en-US" w:eastAsia="zh-CN" w:bidi="ar"/>
        </w:rPr>
        <w:t>调研</w:t>
      </w:r>
      <w:r>
        <w:rPr>
          <w:rFonts w:hint="default" w:ascii="Times New Roman" w:hAnsi="Times New Roman" w:eastAsia="仿宋_GB2312" w:cs="Times New Roman"/>
          <w:b w:val="0"/>
          <w:color w:val="auto"/>
          <w:spacing w:val="0"/>
          <w:kern w:val="2"/>
          <w:sz w:val="32"/>
          <w:szCs w:val="32"/>
          <w:highlight w:val="none"/>
          <w:lang w:val="en-US" w:eastAsia="zh" w:bidi="ar"/>
        </w:rPr>
        <w:t>我</w:t>
      </w:r>
      <w:r>
        <w:rPr>
          <w:rFonts w:hint="default" w:ascii="Times New Roman" w:hAnsi="Times New Roman" w:eastAsia="仿宋_GB2312" w:cs="Times New Roman"/>
          <w:b w:val="0"/>
          <w:color w:val="auto"/>
          <w:spacing w:val="0"/>
          <w:kern w:val="2"/>
          <w:sz w:val="32"/>
          <w:szCs w:val="32"/>
          <w:highlight w:val="none"/>
          <w:lang w:val="en-US" w:eastAsia="zh-CN" w:bidi="ar"/>
        </w:rPr>
        <w:t>省科技型企业孵化器和科技型企业，梳理</w:t>
      </w:r>
      <w:r>
        <w:rPr>
          <w:rFonts w:hint="default" w:ascii="Times New Roman" w:hAnsi="Times New Roman" w:eastAsia="仿宋_GB2312" w:cs="Times New Roman"/>
          <w:b w:val="0"/>
          <w:bCs w:val="0"/>
          <w:color w:val="auto"/>
          <w:spacing w:val="0"/>
          <w:sz w:val="32"/>
          <w:szCs w:val="32"/>
          <w:highlight w:val="none"/>
          <w:lang w:val="en-US" w:eastAsia="zh-CN"/>
        </w:rPr>
        <w:t>科技型企业对</w:t>
      </w:r>
      <w:r>
        <w:rPr>
          <w:rFonts w:hint="default" w:ascii="Times New Roman" w:hAnsi="Times New Roman" w:eastAsia="仿宋_GB2312" w:cs="Times New Roman"/>
          <w:b w:val="0"/>
          <w:color w:val="auto"/>
          <w:spacing w:val="0"/>
          <w:kern w:val="2"/>
          <w:sz w:val="32"/>
          <w:szCs w:val="32"/>
          <w:highlight w:val="none"/>
          <w:lang w:val="en-US" w:eastAsia="zh-CN" w:bidi="ar"/>
        </w:rPr>
        <w:t>孵化器的需求和孵化器服务科技型企业的</w:t>
      </w:r>
      <w:r>
        <w:rPr>
          <w:rFonts w:hint="default" w:ascii="Times New Roman" w:hAnsi="Times New Roman" w:eastAsia="仿宋_GB2312" w:cs="Times New Roman"/>
          <w:b w:val="0"/>
          <w:bCs w:val="0"/>
          <w:color w:val="auto"/>
          <w:spacing w:val="0"/>
          <w:sz w:val="32"/>
          <w:szCs w:val="32"/>
          <w:highlight w:val="none"/>
          <w:lang w:val="en-US" w:eastAsia="zh-CN"/>
        </w:rPr>
        <w:t>整体现状及存在的问题；借鉴外省经验</w:t>
      </w:r>
      <w:r>
        <w:rPr>
          <w:rFonts w:hint="default" w:ascii="Times New Roman" w:hAnsi="Times New Roman" w:eastAsia="仿宋_GB2312" w:cs="Times New Roman"/>
          <w:color w:val="auto"/>
          <w:sz w:val="32"/>
          <w:szCs w:val="32"/>
          <w:highlight w:val="none"/>
          <w:lang w:eastAsia="zh"/>
        </w:rPr>
        <w:t>，</w:t>
      </w:r>
      <w:r>
        <w:rPr>
          <w:rFonts w:hint="default" w:ascii="Times New Roman" w:hAnsi="Times New Roman" w:eastAsia="仿宋_GB2312" w:cs="Times New Roman"/>
          <w:color w:val="auto"/>
          <w:sz w:val="32"/>
          <w:szCs w:val="32"/>
          <w:highlight w:val="none"/>
          <w:lang w:eastAsia="zh-CN"/>
        </w:rPr>
        <w:t>结合我省实际和科技创新需求，</w:t>
      </w:r>
      <w:r>
        <w:rPr>
          <w:rFonts w:hint="default" w:ascii="Times New Roman" w:hAnsi="Times New Roman" w:eastAsia="仿宋_GB2312" w:cs="Times New Roman"/>
          <w:b w:val="0"/>
          <w:bCs w:val="0"/>
          <w:color w:val="auto"/>
          <w:spacing w:val="0"/>
          <w:sz w:val="32"/>
          <w:szCs w:val="32"/>
          <w:highlight w:val="none"/>
          <w:lang w:val="en-US" w:eastAsia="zh-CN"/>
        </w:rPr>
        <w:t>提出提升</w:t>
      </w:r>
      <w:r>
        <w:rPr>
          <w:rFonts w:hint="default" w:ascii="Times New Roman" w:hAnsi="Times New Roman" w:eastAsia="仿宋_GB2312" w:cs="Times New Roman"/>
          <w:b w:val="0"/>
          <w:bCs w:val="0"/>
          <w:color w:val="auto"/>
          <w:spacing w:val="0"/>
          <w:sz w:val="32"/>
          <w:szCs w:val="32"/>
          <w:highlight w:val="none"/>
          <w:lang w:val="en-US" w:eastAsia="zh"/>
        </w:rPr>
        <w:t>我省</w:t>
      </w:r>
      <w:r>
        <w:rPr>
          <w:rFonts w:hint="default" w:ascii="Times New Roman" w:hAnsi="Times New Roman" w:eastAsia="仿宋_GB2312" w:cs="Times New Roman"/>
          <w:b w:val="0"/>
          <w:bCs w:val="0"/>
          <w:color w:val="auto"/>
          <w:spacing w:val="0"/>
          <w:sz w:val="32"/>
          <w:szCs w:val="32"/>
          <w:highlight w:val="none"/>
          <w:lang w:val="en-US" w:eastAsia="zh-CN"/>
        </w:rPr>
        <w:t>孵化器服务科技型企业效能的路径与切实可行的方案。</w:t>
      </w:r>
    </w:p>
    <w:p w14:paraId="35BCD590">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bCs/>
          <w:color w:val="auto"/>
          <w:spacing w:val="0"/>
          <w:kern w:val="2"/>
          <w:sz w:val="32"/>
          <w:szCs w:val="32"/>
          <w:highlight w:val="none"/>
          <w:lang w:val="en-US" w:eastAsia="zh-CN" w:bidi="ar"/>
        </w:rPr>
      </w:pPr>
      <w:r>
        <w:rPr>
          <w:rFonts w:hint="default" w:ascii="Times New Roman" w:hAnsi="Times New Roman" w:eastAsia="仿宋_GB2312" w:cs="Times New Roman"/>
          <w:b/>
          <w:bCs/>
          <w:color w:val="auto"/>
          <w:spacing w:val="0"/>
          <w:kern w:val="2"/>
          <w:sz w:val="32"/>
          <w:szCs w:val="32"/>
          <w:highlight w:val="none"/>
          <w:lang w:val="en-US" w:eastAsia="zh-CN" w:bidi="ar"/>
        </w:rPr>
        <w:t>项目34：江西省国家高新技术产业园区提质升级路径研究</w:t>
      </w:r>
    </w:p>
    <w:p w14:paraId="3EC71A5E">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color w:val="auto"/>
          <w:sz w:val="32"/>
          <w:szCs w:val="32"/>
          <w:highlight w:val="none"/>
        </w:rPr>
        <w:t>调研先进省份</w:t>
      </w:r>
      <w:r>
        <w:rPr>
          <w:rFonts w:hint="default" w:ascii="Times New Roman" w:hAnsi="Times New Roman" w:eastAsia="仿宋_GB2312" w:cs="Times New Roman"/>
          <w:color w:val="auto"/>
          <w:sz w:val="32"/>
          <w:szCs w:val="32"/>
          <w:highlight w:val="none"/>
          <w:lang w:eastAsia="zh-CN"/>
        </w:rPr>
        <w:t>国家高新技术产业园区</w:t>
      </w:r>
      <w:r>
        <w:rPr>
          <w:rFonts w:hint="default" w:ascii="Times New Roman" w:hAnsi="Times New Roman" w:eastAsia="仿宋_GB2312" w:cs="Times New Roman"/>
          <w:color w:val="auto"/>
          <w:sz w:val="32"/>
          <w:szCs w:val="32"/>
          <w:highlight w:val="none"/>
        </w:rPr>
        <w:t>，总结其在园区体制改革、产业集群培育、创新生态构建等方面</w:t>
      </w:r>
      <w:r>
        <w:rPr>
          <w:rFonts w:hint="default" w:ascii="Times New Roman" w:hAnsi="Times New Roman" w:eastAsia="仿宋_GB2312" w:cs="Times New Roman"/>
          <w:color w:val="auto"/>
          <w:sz w:val="32"/>
          <w:szCs w:val="32"/>
          <w:highlight w:val="none"/>
          <w:lang w:eastAsia="zh-CN"/>
        </w:rPr>
        <w:t>的优秀</w:t>
      </w:r>
      <w:r>
        <w:rPr>
          <w:rFonts w:hint="default" w:ascii="Times New Roman" w:hAnsi="Times New Roman" w:eastAsia="仿宋_GB2312" w:cs="Times New Roman"/>
          <w:color w:val="auto"/>
          <w:sz w:val="32"/>
          <w:szCs w:val="32"/>
          <w:highlight w:val="none"/>
        </w:rPr>
        <w:t>经验</w:t>
      </w:r>
      <w:r>
        <w:rPr>
          <w:rFonts w:hint="default" w:ascii="Times New Roman" w:hAnsi="Times New Roman" w:eastAsia="仿宋_GB2312" w:cs="Times New Roman"/>
          <w:color w:val="auto"/>
          <w:sz w:val="32"/>
          <w:szCs w:val="32"/>
          <w:highlight w:val="none"/>
          <w:lang w:eastAsia="zh-CN"/>
        </w:rPr>
        <w:t>；深入调研</w:t>
      </w:r>
      <w:r>
        <w:rPr>
          <w:rFonts w:hint="default" w:ascii="Times New Roman" w:hAnsi="Times New Roman" w:eastAsia="仿宋_GB2312" w:cs="Times New Roman"/>
          <w:color w:val="auto"/>
          <w:sz w:val="32"/>
          <w:szCs w:val="32"/>
          <w:highlight w:val="none"/>
        </w:rPr>
        <w:t>我省国家高新区发展现状，对照国家高新区评价指标体系，深入</w:t>
      </w:r>
      <w:r>
        <w:rPr>
          <w:rFonts w:hint="default" w:ascii="Times New Roman" w:hAnsi="Times New Roman" w:eastAsia="仿宋_GB2312" w:cs="Times New Roman"/>
          <w:color w:val="auto"/>
          <w:sz w:val="32"/>
          <w:szCs w:val="32"/>
          <w:highlight w:val="none"/>
          <w:lang w:eastAsia="zh-CN"/>
        </w:rPr>
        <w:t>梳理</w:t>
      </w:r>
      <w:r>
        <w:rPr>
          <w:rFonts w:hint="default" w:ascii="Times New Roman" w:hAnsi="Times New Roman" w:eastAsia="仿宋_GB2312" w:cs="Times New Roman"/>
          <w:color w:val="auto"/>
          <w:sz w:val="32"/>
          <w:szCs w:val="32"/>
          <w:highlight w:val="none"/>
        </w:rPr>
        <w:t>我省园区</w:t>
      </w:r>
      <w:r>
        <w:rPr>
          <w:rFonts w:hint="default" w:ascii="Times New Roman" w:hAnsi="Times New Roman" w:eastAsia="仿宋_GB2312" w:cs="Times New Roman"/>
          <w:color w:val="auto"/>
          <w:sz w:val="32"/>
          <w:szCs w:val="32"/>
          <w:highlight w:val="none"/>
          <w:lang w:eastAsia="zh-CN"/>
        </w:rPr>
        <w:t>在</w:t>
      </w:r>
      <w:r>
        <w:rPr>
          <w:rFonts w:hint="default" w:ascii="Times New Roman" w:hAnsi="Times New Roman" w:eastAsia="仿宋_GB2312" w:cs="Times New Roman"/>
          <w:color w:val="auto"/>
          <w:sz w:val="32"/>
          <w:szCs w:val="32"/>
          <w:highlight w:val="none"/>
        </w:rPr>
        <w:t>创新能级、产业链韧性、要素配置、产城融合等</w:t>
      </w:r>
      <w:r>
        <w:rPr>
          <w:rFonts w:hint="default" w:ascii="Times New Roman" w:hAnsi="Times New Roman" w:eastAsia="仿宋_GB2312" w:cs="Times New Roman"/>
          <w:color w:val="auto"/>
          <w:sz w:val="32"/>
          <w:szCs w:val="32"/>
          <w:highlight w:val="none"/>
          <w:lang w:eastAsia="zh-CN"/>
        </w:rPr>
        <w:t>方面</w:t>
      </w:r>
      <w:r>
        <w:rPr>
          <w:rFonts w:hint="default" w:ascii="Times New Roman" w:hAnsi="Times New Roman" w:eastAsia="仿宋_GB2312" w:cs="Times New Roman"/>
          <w:color w:val="auto"/>
          <w:sz w:val="32"/>
          <w:szCs w:val="32"/>
          <w:highlight w:val="none"/>
        </w:rPr>
        <w:t>突出问题</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spacing w:val="0"/>
          <w:sz w:val="32"/>
          <w:szCs w:val="32"/>
          <w:highlight w:val="none"/>
          <w:lang w:val="en-US" w:eastAsia="zh-CN"/>
        </w:rPr>
        <w:t>分析制约高新区提质升级的关键因素与深层原因</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立足我省资源禀赋与产业基础，提出</w:t>
      </w:r>
      <w:r>
        <w:rPr>
          <w:rFonts w:hint="default" w:ascii="Times New Roman" w:hAnsi="Times New Roman" w:eastAsia="仿宋_GB2312" w:cs="Times New Roman"/>
          <w:color w:val="auto"/>
          <w:sz w:val="32"/>
          <w:szCs w:val="32"/>
          <w:highlight w:val="none"/>
          <w:lang w:eastAsia="zh-CN"/>
        </w:rPr>
        <w:t>我省</w:t>
      </w:r>
      <w:r>
        <w:rPr>
          <w:rFonts w:hint="default" w:ascii="Times New Roman" w:hAnsi="Times New Roman" w:eastAsia="仿宋_GB2312" w:cs="Times New Roman"/>
          <w:color w:val="auto"/>
          <w:sz w:val="32"/>
          <w:szCs w:val="32"/>
          <w:highlight w:val="none"/>
        </w:rPr>
        <w:t>国家高新区提质升级实施路径与对策建议。</w:t>
      </w:r>
      <w:r>
        <w:rPr>
          <w:rFonts w:hint="default" w:ascii="Times New Roman" w:hAnsi="Times New Roman" w:eastAsia="仿宋_GB2312" w:cs="Times New Roman"/>
          <w:color w:val="auto"/>
          <w:sz w:val="32"/>
          <w:szCs w:val="32"/>
          <w:highlight w:val="none"/>
          <w:lang w:eastAsia="zh"/>
        </w:rPr>
        <w:t xml:space="preserve"> </w:t>
      </w:r>
    </w:p>
    <w:p w14:paraId="090376C6">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项目35：</w:t>
      </w:r>
      <w:r>
        <w:rPr>
          <w:rFonts w:hint="default" w:ascii="Times New Roman" w:hAnsi="Times New Roman" w:eastAsia="仿宋_GB2312" w:cs="Times New Roman"/>
          <w:b/>
          <w:i w:val="0"/>
          <w:iCs w:val="0"/>
          <w:color w:val="auto"/>
          <w:kern w:val="0"/>
          <w:sz w:val="32"/>
          <w:szCs w:val="32"/>
          <w:highlight w:val="none"/>
          <w:lang w:eastAsia="zh" w:bidi="ar"/>
        </w:rPr>
        <w:t>江西省</w:t>
      </w:r>
      <w:r>
        <w:rPr>
          <w:rFonts w:hint="default" w:ascii="Times New Roman" w:hAnsi="Times New Roman" w:eastAsia="仿宋_GB2312" w:cs="Times New Roman"/>
          <w:b/>
          <w:i w:val="0"/>
          <w:iCs w:val="0"/>
          <w:color w:val="auto"/>
          <w:kern w:val="0"/>
          <w:sz w:val="32"/>
          <w:szCs w:val="32"/>
          <w:highlight w:val="none"/>
          <w:lang w:bidi="ar"/>
        </w:rPr>
        <w:t>县域创新能力监测评价与应用研究</w:t>
      </w:r>
    </w:p>
    <w:p w14:paraId="2E985E55">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i w:val="0"/>
          <w:iCs w:val="0"/>
          <w:color w:val="auto"/>
          <w:kern w:val="2"/>
          <w:sz w:val="32"/>
          <w:szCs w:val="32"/>
          <w:highlight w:val="none"/>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
        </w:rPr>
        <w:t>深入调研</w:t>
      </w:r>
      <w:r>
        <w:rPr>
          <w:rFonts w:hint="default" w:ascii="Times New Roman" w:hAnsi="Times New Roman" w:eastAsia="仿宋_GB2312" w:cs="Times New Roman"/>
          <w:i w:val="0"/>
          <w:iCs w:val="0"/>
          <w:color w:val="auto"/>
          <w:kern w:val="2"/>
          <w:sz w:val="32"/>
          <w:szCs w:val="32"/>
          <w:highlight w:val="none"/>
        </w:rPr>
        <w:t>县域创新监测评价</w:t>
      </w:r>
      <w:r>
        <w:rPr>
          <w:rFonts w:hint="default" w:ascii="Times New Roman" w:hAnsi="Times New Roman" w:eastAsia="仿宋_GB2312" w:cs="Times New Roman"/>
          <w:i w:val="0"/>
          <w:iCs w:val="0"/>
          <w:color w:val="auto"/>
          <w:kern w:val="2"/>
          <w:sz w:val="32"/>
          <w:szCs w:val="32"/>
          <w:highlight w:val="none"/>
          <w:lang w:eastAsia="zh"/>
        </w:rPr>
        <w:t>机制先进省份，总结先进做法及智能体应用经验；分析我</w:t>
      </w:r>
      <w:r>
        <w:rPr>
          <w:rFonts w:hint="default" w:ascii="Times New Roman" w:hAnsi="Times New Roman" w:eastAsia="仿宋_GB2312" w:cs="Times New Roman"/>
          <w:i w:val="0"/>
          <w:iCs w:val="0"/>
          <w:color w:val="auto"/>
          <w:kern w:val="2"/>
          <w:sz w:val="32"/>
          <w:szCs w:val="32"/>
          <w:highlight w:val="none"/>
        </w:rPr>
        <w:t>省县域创新能力监测评价现行指标体系、工作流程与运行现状，剖析核心痛点，明确智能化升级需求</w:t>
      </w:r>
      <w:r>
        <w:rPr>
          <w:rFonts w:hint="default" w:ascii="Times New Roman" w:hAnsi="Times New Roman" w:eastAsia="仿宋_GB2312" w:cs="Times New Roman"/>
          <w:i w:val="0"/>
          <w:iCs w:val="0"/>
          <w:color w:val="auto"/>
          <w:kern w:val="2"/>
          <w:sz w:val="32"/>
          <w:szCs w:val="32"/>
          <w:highlight w:val="none"/>
          <w:lang w:eastAsia="zh"/>
        </w:rPr>
        <w:t>；构建</w:t>
      </w:r>
      <w:r>
        <w:rPr>
          <w:rFonts w:hint="default" w:ascii="Times New Roman" w:hAnsi="Times New Roman" w:eastAsia="仿宋_GB2312" w:cs="Times New Roman"/>
          <w:i w:val="0"/>
          <w:iCs w:val="0"/>
          <w:color w:val="auto"/>
          <w:kern w:val="2"/>
          <w:sz w:val="32"/>
          <w:szCs w:val="32"/>
          <w:highlight w:val="none"/>
        </w:rPr>
        <w:t>适配县域创新场景的多智能体监测评价体系</w:t>
      </w:r>
      <w:r>
        <w:rPr>
          <w:rFonts w:hint="default" w:ascii="Times New Roman" w:hAnsi="Times New Roman" w:eastAsia="仿宋_GB2312" w:cs="Times New Roman"/>
          <w:i w:val="0"/>
          <w:iCs w:val="0"/>
          <w:color w:val="auto"/>
          <w:kern w:val="2"/>
          <w:sz w:val="32"/>
          <w:szCs w:val="32"/>
          <w:highlight w:val="none"/>
          <w:lang w:eastAsia="zh"/>
        </w:rPr>
        <w:t>和运行机制；</w:t>
      </w:r>
      <w:r>
        <w:rPr>
          <w:rFonts w:hint="default" w:ascii="Times New Roman" w:hAnsi="Times New Roman" w:eastAsia="仿宋_GB2312" w:cs="Times New Roman"/>
          <w:i w:val="0"/>
          <w:iCs w:val="0"/>
          <w:color w:val="auto"/>
          <w:kern w:val="2"/>
          <w:sz w:val="32"/>
          <w:szCs w:val="32"/>
          <w:highlight w:val="none"/>
        </w:rPr>
        <w:t>利用</w:t>
      </w:r>
      <w:r>
        <w:rPr>
          <w:rFonts w:hint="default" w:ascii="Times New Roman" w:hAnsi="Times New Roman" w:eastAsia="仿宋_GB2312" w:cs="Times New Roman"/>
          <w:i w:val="0"/>
          <w:iCs w:val="0"/>
          <w:color w:val="auto"/>
          <w:kern w:val="2"/>
          <w:sz w:val="32"/>
          <w:szCs w:val="32"/>
          <w:highlight w:val="none"/>
          <w:lang w:eastAsia="zh-CN"/>
        </w:rPr>
        <w:t>我省县域</w:t>
      </w:r>
      <w:r>
        <w:rPr>
          <w:rFonts w:hint="default" w:ascii="Times New Roman" w:hAnsi="Times New Roman" w:eastAsia="仿宋_GB2312" w:cs="Times New Roman"/>
          <w:i w:val="0"/>
          <w:iCs w:val="0"/>
          <w:color w:val="auto"/>
          <w:kern w:val="2"/>
          <w:sz w:val="32"/>
          <w:szCs w:val="32"/>
          <w:highlight w:val="none"/>
        </w:rPr>
        <w:t>监测样本数据，开展实证测试，对比传统评价与智能评价的工作成效，进一步优化智能体算法与运行体系，形成完整、可落地的县域创新智能化监测评价方案。</w:t>
      </w:r>
    </w:p>
    <w:p w14:paraId="41BE3D8D">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kern w:val="0"/>
          <w:sz w:val="32"/>
          <w:szCs w:val="32"/>
          <w:highlight w:val="none"/>
          <w:lang w:val="en-US" w:eastAsia="zh" w:bidi="ar"/>
        </w:rPr>
      </w:pPr>
      <w:r>
        <w:rPr>
          <w:rFonts w:hint="default" w:ascii="Times New Roman" w:hAnsi="Times New Roman" w:eastAsia="仿宋_GB2312" w:cs="Times New Roman"/>
          <w:b/>
          <w:color w:val="auto"/>
          <w:kern w:val="0"/>
          <w:sz w:val="32"/>
          <w:szCs w:val="32"/>
          <w:highlight w:val="none"/>
          <w:lang w:val="en-US" w:eastAsia="zh-CN" w:bidi="ar"/>
        </w:rPr>
        <w:t>项目36</w:t>
      </w:r>
      <w:r>
        <w:rPr>
          <w:rFonts w:hint="eastAsia" w:ascii="Times New Roman" w:hAnsi="Times New Roman" w:eastAsia="仿宋_GB2312" w:cs="Times New Roman"/>
          <w:b/>
          <w:color w:val="auto"/>
          <w:kern w:val="0"/>
          <w:sz w:val="32"/>
          <w:szCs w:val="32"/>
          <w:highlight w:val="none"/>
          <w:lang w:val="en-US" w:eastAsia="zh-CN" w:bidi="ar"/>
        </w:rPr>
        <w:t>：</w:t>
      </w:r>
      <w:r>
        <w:rPr>
          <w:rFonts w:hint="default" w:ascii="Times New Roman" w:hAnsi="Times New Roman" w:eastAsia="仿宋_GB2312" w:cs="Times New Roman"/>
          <w:b/>
          <w:color w:val="auto"/>
          <w:kern w:val="0"/>
          <w:sz w:val="32"/>
          <w:szCs w:val="32"/>
          <w:highlight w:val="none"/>
          <w:lang w:val="en-US" w:eastAsia="zh-CN" w:bidi="ar"/>
        </w:rPr>
        <w:t>科技创新赋能江西县域特色产业高质量发展路径与经验推广研究</w:t>
      </w:r>
    </w:p>
    <w:p w14:paraId="488B8A56">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i w:val="0"/>
          <w:iCs w:val="0"/>
          <w:color w:val="auto"/>
          <w:kern w:val="2"/>
          <w:sz w:val="32"/>
          <w:szCs w:val="32"/>
          <w:highlight w:val="none"/>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color w:val="auto"/>
          <w:kern w:val="0"/>
          <w:sz w:val="32"/>
          <w:szCs w:val="32"/>
          <w:highlight w:val="none"/>
          <w:lang w:val="en-US" w:eastAsia="zh-CN" w:bidi="ar"/>
        </w:rPr>
        <w:t>围绕</w:t>
      </w:r>
      <w:r>
        <w:rPr>
          <w:rFonts w:hint="default" w:ascii="Times New Roman" w:hAnsi="Times New Roman" w:eastAsia="仿宋_GB2312" w:cs="Times New Roman"/>
          <w:color w:val="auto"/>
          <w:kern w:val="0"/>
          <w:sz w:val="32"/>
          <w:szCs w:val="32"/>
          <w:highlight w:val="none"/>
          <w:lang w:val="en-US" w:eastAsia="zh" w:bidi="ar"/>
        </w:rPr>
        <w:t>我省</w:t>
      </w:r>
      <w:r>
        <w:rPr>
          <w:rFonts w:hint="default" w:ascii="Times New Roman" w:hAnsi="Times New Roman" w:eastAsia="仿宋_GB2312" w:cs="Times New Roman"/>
          <w:color w:val="auto"/>
          <w:kern w:val="0"/>
          <w:sz w:val="32"/>
          <w:szCs w:val="32"/>
          <w:highlight w:val="none"/>
          <w:lang w:val="en-US" w:eastAsia="zh-CN" w:bidi="ar"/>
        </w:rPr>
        <w:t>现代化产业体系建设的部署要求，选择我省1个高质量发展的县域特色产业，开展产业发展现状梳理、典型发展路径凝练，总结县域产业创新发展经验；提出可示范可推广的特色产业高质量发展路径、发展机制和典型经验。</w:t>
      </w:r>
      <w:r>
        <w:rPr>
          <w:rFonts w:hint="default" w:ascii="Times New Roman" w:hAnsi="Times New Roman" w:eastAsia="仿宋_GB2312" w:cs="Times New Roman"/>
          <w:i w:val="0"/>
          <w:iCs w:val="0"/>
          <w:color w:val="auto"/>
          <w:kern w:val="2"/>
          <w:sz w:val="32"/>
          <w:szCs w:val="32"/>
          <w:highlight w:val="none"/>
          <w:lang w:eastAsia="zh"/>
        </w:rPr>
        <w:t xml:space="preserve"> </w:t>
      </w:r>
    </w:p>
    <w:p w14:paraId="2DF07F6A">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项目37：江西省国际科技合作现状评估及发展路径研究</w:t>
      </w:r>
    </w:p>
    <w:p w14:paraId="64F228C5">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调研分析国内部分发达地区及周边省份国际科技合作的主要领域及先进经验做法等；利用现有省、部级科技管理平台系统梳理江西省国际科技合作主体、国别、项目及环境等方面的合作情况，设置相应评估指标体系；开展广泛调研，摸清</w:t>
      </w:r>
      <w:r>
        <w:rPr>
          <w:rFonts w:hint="default" w:ascii="Times New Roman" w:hAnsi="Times New Roman" w:eastAsia="仿宋_GB2312" w:cs="Times New Roman"/>
          <w:b w:val="0"/>
          <w:bCs w:val="0"/>
          <w:color w:val="auto"/>
          <w:spacing w:val="0"/>
          <w:sz w:val="32"/>
          <w:szCs w:val="32"/>
          <w:highlight w:val="none"/>
          <w:lang w:val="en-US" w:eastAsia="zh"/>
        </w:rPr>
        <w:t>我省</w:t>
      </w:r>
      <w:r>
        <w:rPr>
          <w:rFonts w:hint="default" w:ascii="Times New Roman" w:hAnsi="Times New Roman" w:eastAsia="仿宋_GB2312" w:cs="Times New Roman"/>
          <w:b w:val="0"/>
          <w:bCs w:val="0"/>
          <w:color w:val="auto"/>
          <w:spacing w:val="0"/>
          <w:sz w:val="32"/>
          <w:szCs w:val="32"/>
          <w:highlight w:val="none"/>
          <w:lang w:val="en-US" w:eastAsia="zh-CN"/>
        </w:rPr>
        <w:t>国际科技合作现状，选取典型案例，凝练我省国际科技合作能力水平的典型做法，总结归纳制约发展的堵点难点；结合调研成果，提出提升</w:t>
      </w:r>
      <w:r>
        <w:rPr>
          <w:rFonts w:hint="default" w:ascii="Times New Roman" w:hAnsi="Times New Roman" w:eastAsia="仿宋_GB2312" w:cs="Times New Roman"/>
          <w:b w:val="0"/>
          <w:bCs w:val="0"/>
          <w:color w:val="auto"/>
          <w:spacing w:val="0"/>
          <w:sz w:val="32"/>
          <w:szCs w:val="32"/>
          <w:highlight w:val="none"/>
          <w:lang w:val="en-US" w:eastAsia="zh"/>
        </w:rPr>
        <w:t>我</w:t>
      </w:r>
      <w:r>
        <w:rPr>
          <w:rFonts w:hint="default" w:ascii="Times New Roman" w:hAnsi="Times New Roman" w:eastAsia="仿宋_GB2312" w:cs="Times New Roman"/>
          <w:b w:val="0"/>
          <w:bCs w:val="0"/>
          <w:color w:val="auto"/>
          <w:spacing w:val="0"/>
          <w:sz w:val="32"/>
          <w:szCs w:val="32"/>
          <w:highlight w:val="none"/>
          <w:lang w:val="en-US" w:eastAsia="zh-CN"/>
        </w:rPr>
        <w:t>省国际科技合作能力水平的政策建议。</w:t>
      </w:r>
      <w:r>
        <w:rPr>
          <w:rFonts w:hint="default" w:ascii="Times New Roman" w:hAnsi="Times New Roman" w:eastAsia="仿宋_GB2312" w:cs="Times New Roman"/>
          <w:b w:val="0"/>
          <w:bCs w:val="0"/>
          <w:color w:val="auto"/>
          <w:spacing w:val="0"/>
          <w:sz w:val="32"/>
          <w:szCs w:val="32"/>
          <w:highlight w:val="none"/>
          <w:lang w:val="en-US" w:eastAsia="zh"/>
        </w:rPr>
        <w:t xml:space="preserve"> </w:t>
      </w:r>
    </w:p>
    <w:p w14:paraId="62734DBB">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left="0" w:leftChars="0" w:right="0" w:rightChars="0" w:firstLine="643" w:firstLineChars="200"/>
        <w:jc w:val="both"/>
        <w:textAlignment w:val="auto"/>
        <w:outlineLvl w:val="0"/>
        <w:rPr>
          <w:rFonts w:hint="default" w:ascii="Times New Roman" w:hAnsi="Times New Roman" w:eastAsia="仿宋_GB2312" w:cs="Times New Roman"/>
          <w:b/>
          <w:bCs w:val="0"/>
          <w:color w:val="auto"/>
          <w:spacing w:val="0"/>
          <w:kern w:val="0"/>
          <w:sz w:val="32"/>
          <w:szCs w:val="32"/>
          <w:highlight w:val="none"/>
          <w:lang w:val="en-US" w:eastAsia="zh" w:bidi="ar"/>
        </w:rPr>
      </w:pPr>
      <w:r>
        <w:rPr>
          <w:rFonts w:hint="default" w:ascii="Times New Roman" w:hAnsi="Times New Roman" w:eastAsia="仿宋_GB2312" w:cs="Times New Roman"/>
          <w:b/>
          <w:bCs w:val="0"/>
          <w:color w:val="auto"/>
          <w:spacing w:val="0"/>
          <w:kern w:val="0"/>
          <w:sz w:val="32"/>
          <w:szCs w:val="32"/>
          <w:highlight w:val="none"/>
          <w:lang w:val="en-US" w:eastAsia="zh-CN" w:bidi="ar"/>
        </w:rPr>
        <w:t>方向六：科技成果转化研究</w:t>
      </w:r>
      <w:r>
        <w:rPr>
          <w:rFonts w:hint="default" w:ascii="Times New Roman" w:hAnsi="Times New Roman" w:eastAsia="仿宋_GB2312" w:cs="Times New Roman"/>
          <w:b/>
          <w:bCs w:val="0"/>
          <w:color w:val="auto"/>
          <w:spacing w:val="0"/>
          <w:kern w:val="0"/>
          <w:sz w:val="32"/>
          <w:szCs w:val="32"/>
          <w:highlight w:val="none"/>
          <w:lang w:val="en-US" w:eastAsia="zh" w:bidi="ar"/>
        </w:rPr>
        <w:t>（</w:t>
      </w:r>
      <w:r>
        <w:rPr>
          <w:rFonts w:hint="default" w:ascii="Times New Roman" w:hAnsi="Times New Roman" w:eastAsia="仿宋_GB2312" w:cs="Times New Roman"/>
          <w:b/>
          <w:bCs w:val="0"/>
          <w:color w:val="auto"/>
          <w:spacing w:val="0"/>
          <w:kern w:val="0"/>
          <w:sz w:val="32"/>
          <w:szCs w:val="32"/>
          <w:highlight w:val="none"/>
          <w:lang w:val="en-US" w:eastAsia="zh-CN" w:bidi="ar"/>
        </w:rPr>
        <w:t>5</w:t>
      </w:r>
      <w:r>
        <w:rPr>
          <w:rFonts w:hint="default" w:ascii="Times New Roman" w:hAnsi="Times New Roman" w:eastAsia="仿宋_GB2312" w:cs="Times New Roman"/>
          <w:b/>
          <w:bCs w:val="0"/>
          <w:color w:val="auto"/>
          <w:spacing w:val="0"/>
          <w:kern w:val="0"/>
          <w:sz w:val="32"/>
          <w:szCs w:val="32"/>
          <w:highlight w:val="none"/>
          <w:lang w:val="en-US" w:eastAsia="zh" w:bidi="ar"/>
        </w:rPr>
        <w:t>）</w:t>
      </w:r>
    </w:p>
    <w:p w14:paraId="60C48DCF">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val="en-US" w:eastAsia="zh" w:bidi="ar"/>
        </w:rPr>
      </w:pPr>
      <w:r>
        <w:rPr>
          <w:rFonts w:hint="default" w:ascii="Times New Roman" w:hAnsi="Times New Roman" w:eastAsia="仿宋_GB2312" w:cs="Times New Roman"/>
          <w:b/>
          <w:i w:val="0"/>
          <w:iCs w:val="0"/>
          <w:color w:val="auto"/>
          <w:kern w:val="0"/>
          <w:sz w:val="32"/>
          <w:szCs w:val="32"/>
          <w:highlight w:val="none"/>
          <w:lang w:val="en-US" w:eastAsia="zh-CN" w:bidi="ar"/>
        </w:rPr>
        <w:t>项目38：基于江西省科技成果转移转化服务平台畅通成果转化链条的路径研究</w:t>
      </w:r>
    </w:p>
    <w:p w14:paraId="75EF115F">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color w:val="auto"/>
          <w:sz w:val="32"/>
          <w:szCs w:val="32"/>
          <w:highlight w:val="none"/>
          <w:lang w:eastAsia="zh"/>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color w:val="auto"/>
          <w:sz w:val="32"/>
          <w:szCs w:val="32"/>
          <w:highlight w:val="none"/>
          <w:lang w:eastAsia="zh-CN" w:bidi="ar"/>
        </w:rPr>
        <w:t>调研先进省份科技成果转移转化服务平台的建设模式、功能架构、运营模式及服务内容等方面的经验；厘清我省科技成果转移转化平台在高效服务成果转化方面的堵点；借鉴外省经验，</w:t>
      </w:r>
      <w:r>
        <w:rPr>
          <w:rFonts w:hint="default" w:ascii="Times New Roman" w:hAnsi="Times New Roman" w:eastAsia="仿宋_GB2312" w:cs="Times New Roman"/>
          <w:color w:val="auto"/>
          <w:sz w:val="32"/>
          <w:szCs w:val="32"/>
          <w:highlight w:val="none"/>
          <w:lang w:eastAsia="zh" w:bidi="ar"/>
        </w:rPr>
        <w:t>立足我省创新资源禀赋，构建覆盖成果产出、中试熟化、交易撮合、落地转化的全链条服务平台运行机制</w:t>
      </w:r>
      <w:r>
        <w:rPr>
          <w:rFonts w:hint="default" w:ascii="Times New Roman" w:hAnsi="Times New Roman" w:eastAsia="仿宋_GB2312" w:cs="Times New Roman"/>
          <w:color w:val="auto"/>
          <w:sz w:val="32"/>
          <w:szCs w:val="32"/>
          <w:highlight w:val="none"/>
          <w:lang w:eastAsia="zh-CN" w:bidi="ar"/>
        </w:rPr>
        <w:t>；形成我省</w:t>
      </w:r>
      <w:r>
        <w:rPr>
          <w:rFonts w:hint="default" w:ascii="Times New Roman" w:hAnsi="Times New Roman" w:eastAsia="仿宋_GB2312" w:cs="Times New Roman"/>
          <w:b w:val="0"/>
          <w:color w:val="auto"/>
          <w:spacing w:val="0"/>
          <w:kern w:val="2"/>
          <w:sz w:val="32"/>
          <w:szCs w:val="32"/>
          <w:highlight w:val="none"/>
          <w:lang w:val="en-US" w:eastAsia="zh-CN" w:bidi="ar"/>
        </w:rPr>
        <w:t>成果转移转化服务平台畅通</w:t>
      </w:r>
      <w:r>
        <w:rPr>
          <w:rFonts w:hint="default" w:ascii="Times New Roman" w:hAnsi="Times New Roman" w:eastAsia="仿宋_GB2312" w:cs="Times New Roman"/>
          <w:b w:val="0"/>
          <w:bCs w:val="0"/>
          <w:color w:val="auto"/>
          <w:spacing w:val="0"/>
          <w:kern w:val="2"/>
          <w:sz w:val="32"/>
          <w:szCs w:val="32"/>
          <w:highlight w:val="none"/>
          <w:lang w:val="en-US" w:eastAsia="zh-CN" w:bidi="ar"/>
        </w:rPr>
        <w:t>科技</w:t>
      </w:r>
      <w:r>
        <w:rPr>
          <w:rFonts w:hint="default" w:ascii="Times New Roman" w:hAnsi="Times New Roman" w:eastAsia="仿宋_GB2312" w:cs="Times New Roman"/>
          <w:color w:val="auto"/>
          <w:sz w:val="32"/>
          <w:szCs w:val="32"/>
          <w:highlight w:val="none"/>
          <w:lang w:eastAsia="zh-CN" w:bidi="ar"/>
        </w:rPr>
        <w:t>成果转化全链条的实施路径和切实可行的方案。</w:t>
      </w:r>
    </w:p>
    <w:p w14:paraId="3C80FCFD">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val="en-US" w:eastAsia="zh-CN" w:bidi="ar"/>
        </w:rPr>
      </w:pPr>
      <w:r>
        <w:rPr>
          <w:rFonts w:hint="default" w:ascii="Times New Roman" w:hAnsi="Times New Roman" w:eastAsia="仿宋_GB2312" w:cs="Times New Roman"/>
          <w:b/>
          <w:i w:val="0"/>
          <w:iCs w:val="0"/>
          <w:color w:val="auto"/>
          <w:kern w:val="0"/>
          <w:sz w:val="32"/>
          <w:szCs w:val="32"/>
          <w:highlight w:val="none"/>
          <w:lang w:val="en-US" w:eastAsia="zh-CN" w:bidi="ar"/>
        </w:rPr>
        <w:t>项目39：江西省科技奖励成果转化全链条跟踪服务机制研究</w:t>
      </w:r>
    </w:p>
    <w:p w14:paraId="747C233F">
      <w:pPr>
        <w:pStyle w:val="9"/>
        <w:keepNext w:val="0"/>
        <w:keepLines w:val="0"/>
        <w:pageBreakBefore w:val="0"/>
        <w:widowControl/>
        <w:pBdr>
          <w:top w:val="none" w:color="auto" w:sz="0" w:space="0"/>
          <w:left w:val="none" w:color="auto" w:sz="0" w:space="0"/>
          <w:bottom w:val="none" w:color="auto" w:sz="0" w:space="0"/>
          <w:right w:val="none" w:color="auto" w:sz="0" w:space="0"/>
        </w:pBdr>
        <w:shd w:val="clear" w:color="auto" w:fill="auto"/>
        <w:kinsoku/>
        <w:wordWrap/>
        <w:overflowPunct/>
        <w:topLinePunct w:val="0"/>
        <w:autoSpaceDN/>
        <w:bidi w:val="0"/>
        <w:adjustRightInd/>
        <w:snapToGrid/>
        <w:spacing w:line="600" w:lineRule="exact"/>
        <w:ind w:left="0" w:leftChars="0" w:firstLine="643" w:firstLineChars="200"/>
        <w:jc w:val="both"/>
        <w:textAlignment w:val="auto"/>
        <w:rPr>
          <w:rFonts w:hint="default" w:ascii="Times New Roman" w:hAnsi="Times New Roman" w:eastAsia="仿宋_GB2312" w:cs="Times New Roman"/>
          <w:b w:val="0"/>
          <w:bCs w:val="0"/>
          <w:color w:val="auto"/>
          <w:spacing w:val="0"/>
          <w:kern w:val="2"/>
          <w:sz w:val="32"/>
          <w:szCs w:val="32"/>
          <w:highlight w:val="none"/>
          <w:lang w:val="en-US" w:eastAsia="zh" w:bidi="ar-SA"/>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kern w:val="2"/>
          <w:sz w:val="32"/>
          <w:szCs w:val="32"/>
          <w:highlight w:val="none"/>
          <w:lang w:val="en-US" w:eastAsia="zh-CN" w:bidi="ar-SA"/>
        </w:rPr>
        <w:t>：</w:t>
      </w:r>
      <w:r>
        <w:rPr>
          <w:rFonts w:hint="default" w:ascii="Times New Roman" w:hAnsi="Times New Roman" w:eastAsia="仿宋_GB2312" w:cs="Times New Roman"/>
          <w:b w:val="0"/>
          <w:bCs w:val="0"/>
          <w:color w:val="auto"/>
          <w:spacing w:val="0"/>
          <w:kern w:val="2"/>
          <w:sz w:val="32"/>
          <w:szCs w:val="32"/>
          <w:highlight w:val="none"/>
          <w:lang w:val="en-US" w:eastAsia="zh-CN" w:bidi="ar"/>
        </w:rPr>
        <w:t>调研兄弟省份科技奖励获奖成果转化现状及促进其转化的创新举措和典型做法；跟踪研究我省</w:t>
      </w:r>
      <w:r>
        <w:rPr>
          <w:rFonts w:hint="default" w:ascii="Times New Roman" w:hAnsi="Times New Roman" w:eastAsia="仿宋_GB2312" w:cs="Times New Roman"/>
          <w:color w:val="auto"/>
          <w:kern w:val="2"/>
          <w:sz w:val="32"/>
          <w:szCs w:val="32"/>
          <w:highlight w:val="none"/>
          <w:lang w:eastAsia="zh" w:bidi="ar"/>
        </w:rPr>
        <w:t>近</w:t>
      </w:r>
      <w:r>
        <w:rPr>
          <w:rFonts w:hint="default" w:ascii="Times New Roman" w:hAnsi="Times New Roman" w:eastAsia="仿宋_GB2312" w:cs="Times New Roman"/>
          <w:color w:val="auto"/>
          <w:kern w:val="2"/>
          <w:sz w:val="32"/>
          <w:szCs w:val="32"/>
          <w:highlight w:val="none"/>
          <w:lang w:eastAsia="zh-CN" w:bidi="ar"/>
        </w:rPr>
        <w:t>5年</w:t>
      </w:r>
      <w:r>
        <w:rPr>
          <w:rFonts w:hint="default" w:ascii="Times New Roman" w:hAnsi="Times New Roman" w:eastAsia="仿宋_GB2312" w:cs="Times New Roman"/>
          <w:color w:val="auto"/>
          <w:kern w:val="2"/>
          <w:sz w:val="32"/>
          <w:szCs w:val="32"/>
          <w:highlight w:val="none"/>
          <w:lang w:eastAsia="zh" w:bidi="ar"/>
        </w:rPr>
        <w:t>省</w:t>
      </w:r>
      <w:r>
        <w:rPr>
          <w:rFonts w:hint="default" w:ascii="Times New Roman" w:hAnsi="Times New Roman" w:eastAsia="仿宋_GB2312" w:cs="Times New Roman"/>
          <w:color w:val="auto"/>
          <w:kern w:val="2"/>
          <w:sz w:val="32"/>
          <w:szCs w:val="32"/>
          <w:highlight w:val="none"/>
          <w:lang w:eastAsia="zh-CN" w:bidi="ar"/>
        </w:rPr>
        <w:t>级</w:t>
      </w:r>
      <w:r>
        <w:rPr>
          <w:rFonts w:hint="default" w:ascii="Times New Roman" w:hAnsi="Times New Roman" w:eastAsia="仿宋_GB2312" w:cs="Times New Roman"/>
          <w:color w:val="auto"/>
          <w:kern w:val="2"/>
          <w:sz w:val="32"/>
          <w:szCs w:val="32"/>
          <w:highlight w:val="none"/>
          <w:lang w:eastAsia="zh" w:bidi="ar"/>
        </w:rPr>
        <w:t>科技奖获奖</w:t>
      </w:r>
      <w:r>
        <w:rPr>
          <w:rFonts w:hint="default" w:ascii="Times New Roman" w:hAnsi="Times New Roman" w:eastAsia="仿宋_GB2312" w:cs="Times New Roman"/>
          <w:color w:val="auto"/>
          <w:kern w:val="2"/>
          <w:sz w:val="32"/>
          <w:szCs w:val="32"/>
          <w:highlight w:val="none"/>
          <w:lang w:eastAsia="zh-CN" w:bidi="ar"/>
        </w:rPr>
        <w:t>成果</w:t>
      </w:r>
      <w:r>
        <w:rPr>
          <w:rFonts w:hint="default" w:ascii="Times New Roman" w:hAnsi="Times New Roman" w:eastAsia="仿宋_GB2312" w:cs="Times New Roman"/>
          <w:b w:val="0"/>
          <w:bCs w:val="0"/>
          <w:color w:val="auto"/>
          <w:kern w:val="2"/>
          <w:sz w:val="32"/>
          <w:szCs w:val="32"/>
          <w:highlight w:val="none"/>
          <w:lang w:eastAsia="zh-CN" w:bidi="ar"/>
        </w:rPr>
        <w:t>落地</w:t>
      </w:r>
      <w:r>
        <w:rPr>
          <w:rFonts w:hint="default" w:ascii="Times New Roman" w:hAnsi="Times New Roman" w:eastAsia="仿宋_GB2312" w:cs="Times New Roman"/>
          <w:color w:val="auto"/>
          <w:kern w:val="2"/>
          <w:sz w:val="32"/>
          <w:szCs w:val="32"/>
          <w:highlight w:val="none"/>
          <w:lang w:eastAsia="zh" w:bidi="ar"/>
        </w:rPr>
        <w:t>转化情况</w:t>
      </w:r>
      <w:r>
        <w:rPr>
          <w:rFonts w:hint="default" w:ascii="Times New Roman" w:hAnsi="Times New Roman" w:eastAsia="仿宋_GB2312" w:cs="Times New Roman"/>
          <w:color w:val="auto"/>
          <w:kern w:val="2"/>
          <w:sz w:val="32"/>
          <w:szCs w:val="32"/>
          <w:highlight w:val="none"/>
          <w:lang w:eastAsia="zh-CN" w:bidi="ar"/>
        </w:rPr>
        <w:t>及典型案例；</w:t>
      </w:r>
      <w:r>
        <w:rPr>
          <w:rFonts w:hint="default" w:ascii="Times New Roman" w:hAnsi="Times New Roman" w:eastAsia="仿宋_GB2312" w:cs="Times New Roman"/>
          <w:color w:val="auto"/>
          <w:kern w:val="2"/>
          <w:sz w:val="32"/>
          <w:szCs w:val="32"/>
          <w:highlight w:val="none"/>
          <w:lang w:eastAsia="zh" w:bidi="ar"/>
        </w:rPr>
        <w:t>调研</w:t>
      </w:r>
      <w:r>
        <w:rPr>
          <w:rFonts w:hint="default" w:ascii="Times New Roman" w:hAnsi="Times New Roman" w:eastAsia="仿宋_GB2312" w:cs="Times New Roman"/>
          <w:color w:val="auto"/>
          <w:kern w:val="2"/>
          <w:sz w:val="32"/>
          <w:szCs w:val="32"/>
          <w:highlight w:val="none"/>
          <w:lang w:eastAsia="zh-CN" w:bidi="ar"/>
        </w:rPr>
        <w:t>访谈</w:t>
      </w:r>
      <w:r>
        <w:rPr>
          <w:rFonts w:hint="default" w:ascii="Times New Roman" w:hAnsi="Times New Roman" w:eastAsia="仿宋_GB2312" w:cs="Times New Roman"/>
          <w:color w:val="auto"/>
          <w:kern w:val="2"/>
          <w:sz w:val="32"/>
          <w:szCs w:val="32"/>
          <w:highlight w:val="none"/>
          <w:shd w:val="clear" w:color="auto" w:fill="auto"/>
          <w:lang w:eastAsia="zh-CN" w:bidi="ar"/>
        </w:rPr>
        <w:t>我省</w:t>
      </w:r>
      <w:r>
        <w:rPr>
          <w:rFonts w:hint="default" w:ascii="Times New Roman" w:hAnsi="Times New Roman" w:eastAsia="仿宋_GB2312" w:cs="Times New Roman"/>
          <w:color w:val="auto"/>
          <w:kern w:val="2"/>
          <w:sz w:val="32"/>
          <w:szCs w:val="32"/>
          <w:highlight w:val="none"/>
          <w:lang w:eastAsia="zh" w:bidi="ar"/>
        </w:rPr>
        <w:t>获奖成果</w:t>
      </w:r>
      <w:r>
        <w:rPr>
          <w:rFonts w:hint="default" w:ascii="Times New Roman" w:hAnsi="Times New Roman" w:eastAsia="仿宋_GB2312" w:cs="Times New Roman"/>
          <w:color w:val="auto"/>
          <w:kern w:val="2"/>
          <w:sz w:val="32"/>
          <w:szCs w:val="32"/>
          <w:highlight w:val="none"/>
          <w:shd w:val="clear" w:color="auto" w:fill="auto"/>
          <w:lang w:eastAsia="zh-CN" w:bidi="ar"/>
        </w:rPr>
        <w:t>项目负责人、相关企业，梳理各等级各类别获奖成果供需匹配情况及转化的</w:t>
      </w:r>
      <w:r>
        <w:rPr>
          <w:rFonts w:hint="default" w:ascii="Times New Roman" w:hAnsi="Times New Roman" w:eastAsia="仿宋_GB2312" w:cs="Times New Roman"/>
          <w:color w:val="auto"/>
          <w:kern w:val="2"/>
          <w:sz w:val="32"/>
          <w:szCs w:val="32"/>
          <w:highlight w:val="none"/>
          <w:lang w:eastAsia="zh" w:bidi="ar"/>
        </w:rPr>
        <w:t>堵点难点</w:t>
      </w:r>
      <w:r>
        <w:rPr>
          <w:rFonts w:hint="default" w:ascii="Times New Roman" w:hAnsi="Times New Roman" w:eastAsia="仿宋_GB2312" w:cs="Times New Roman"/>
          <w:color w:val="auto"/>
          <w:kern w:val="2"/>
          <w:sz w:val="32"/>
          <w:szCs w:val="32"/>
          <w:highlight w:val="none"/>
          <w:shd w:val="clear" w:color="auto" w:fill="auto"/>
          <w:lang w:eastAsia="zh-CN" w:bidi="ar"/>
        </w:rPr>
        <w:t>；</w:t>
      </w:r>
      <w:r>
        <w:rPr>
          <w:rFonts w:hint="default" w:ascii="Times New Roman" w:hAnsi="Times New Roman" w:eastAsia="仿宋_GB2312" w:cs="Times New Roman"/>
          <w:color w:val="auto"/>
          <w:kern w:val="2"/>
          <w:sz w:val="32"/>
          <w:szCs w:val="32"/>
          <w:highlight w:val="none"/>
          <w:lang w:eastAsia="zh" w:bidi="ar"/>
        </w:rPr>
        <w:t>构建覆盖遴选、培育、对接、落地的</w:t>
      </w:r>
      <w:r>
        <w:rPr>
          <w:rFonts w:hint="default" w:ascii="Times New Roman" w:hAnsi="Times New Roman" w:eastAsia="仿宋_GB2312" w:cs="Times New Roman"/>
          <w:color w:val="auto"/>
          <w:kern w:val="2"/>
          <w:sz w:val="32"/>
          <w:szCs w:val="32"/>
          <w:highlight w:val="none"/>
          <w:lang w:eastAsia="zh-CN" w:bidi="ar"/>
        </w:rPr>
        <w:t>获奖成果</w:t>
      </w:r>
      <w:r>
        <w:rPr>
          <w:rFonts w:hint="default" w:ascii="Times New Roman" w:hAnsi="Times New Roman" w:eastAsia="仿宋_GB2312" w:cs="Times New Roman"/>
          <w:color w:val="auto"/>
          <w:kern w:val="2"/>
          <w:sz w:val="32"/>
          <w:szCs w:val="32"/>
          <w:highlight w:val="none"/>
          <w:lang w:eastAsia="zh" w:bidi="ar"/>
        </w:rPr>
        <w:t>全链条跟踪服务机制，提出配套政策保障措施</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auto"/>
          <w:lang w:eastAsia="zh-CN" w:bidi="ar"/>
        </w:rPr>
        <w:t>。</w:t>
      </w:r>
    </w:p>
    <w:p w14:paraId="6E44D367">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val="0"/>
          <w:i w:val="0"/>
          <w:iCs w:val="0"/>
          <w:color w:val="auto"/>
          <w:kern w:val="0"/>
          <w:sz w:val="32"/>
          <w:szCs w:val="32"/>
          <w:highlight w:val="none"/>
          <w:lang w:eastAsia="zh-CN" w:bidi="ar"/>
        </w:rPr>
      </w:pPr>
      <w:r>
        <w:rPr>
          <w:rFonts w:hint="default" w:ascii="Times New Roman" w:hAnsi="Times New Roman" w:eastAsia="仿宋_GB2312" w:cs="Times New Roman"/>
          <w:b/>
          <w:bCs w:val="0"/>
          <w:i w:val="0"/>
          <w:iCs w:val="0"/>
          <w:color w:val="auto"/>
          <w:kern w:val="0"/>
          <w:sz w:val="32"/>
          <w:szCs w:val="32"/>
          <w:highlight w:val="none"/>
          <w:lang w:eastAsia="zh-CN" w:bidi="ar"/>
        </w:rPr>
        <w:t>项目</w:t>
      </w:r>
      <w:r>
        <w:rPr>
          <w:rFonts w:hint="default" w:ascii="Times New Roman" w:hAnsi="Times New Roman" w:eastAsia="仿宋_GB2312" w:cs="Times New Roman"/>
          <w:b/>
          <w:bCs w:val="0"/>
          <w:i w:val="0"/>
          <w:iCs w:val="0"/>
          <w:color w:val="auto"/>
          <w:kern w:val="0"/>
          <w:sz w:val="32"/>
          <w:szCs w:val="32"/>
          <w:highlight w:val="none"/>
          <w:lang w:val="en-US" w:eastAsia="zh-CN" w:bidi="ar"/>
        </w:rPr>
        <w:t>40</w:t>
      </w:r>
      <w:r>
        <w:rPr>
          <w:rFonts w:hint="default" w:ascii="Times New Roman" w:hAnsi="Times New Roman" w:eastAsia="仿宋_GB2312" w:cs="Times New Roman"/>
          <w:b/>
          <w:bCs w:val="0"/>
          <w:i w:val="0"/>
          <w:iCs w:val="0"/>
          <w:color w:val="auto"/>
          <w:kern w:val="0"/>
          <w:sz w:val="32"/>
          <w:szCs w:val="32"/>
          <w:highlight w:val="none"/>
          <w:lang w:eastAsia="zh-CN" w:bidi="ar"/>
        </w:rPr>
        <w:t>：江西省</w:t>
      </w:r>
      <w:r>
        <w:rPr>
          <w:rFonts w:hint="default" w:ascii="Times New Roman" w:hAnsi="Times New Roman" w:eastAsia="仿宋_GB2312" w:cs="Times New Roman"/>
          <w:b/>
          <w:bCs w:val="0"/>
          <w:i w:val="0"/>
          <w:iCs w:val="0"/>
          <w:color w:val="auto"/>
          <w:kern w:val="0"/>
          <w:sz w:val="32"/>
          <w:szCs w:val="32"/>
          <w:highlight w:val="none"/>
          <w:lang w:val="en-US" w:eastAsia="zh-CN" w:bidi="ar"/>
        </w:rPr>
        <w:t>职务科技成果单列管理实施成效及优化</w:t>
      </w:r>
      <w:r>
        <w:rPr>
          <w:rFonts w:hint="default" w:ascii="Times New Roman" w:hAnsi="Times New Roman" w:eastAsia="仿宋_GB2312" w:cs="Times New Roman"/>
          <w:b/>
          <w:bCs w:val="0"/>
          <w:i w:val="0"/>
          <w:iCs w:val="0"/>
          <w:color w:val="auto"/>
          <w:kern w:val="0"/>
          <w:sz w:val="32"/>
          <w:szCs w:val="32"/>
          <w:highlight w:val="none"/>
          <w:lang w:eastAsia="zh-CN" w:bidi="ar"/>
        </w:rPr>
        <w:t>路径研究</w:t>
      </w:r>
    </w:p>
    <w:p w14:paraId="0FA86AC0">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val="0"/>
          <w:i w:val="0"/>
          <w:iCs w:val="0"/>
          <w:color w:val="auto"/>
          <w:kern w:val="0"/>
          <w:sz w:val="32"/>
          <w:szCs w:val="32"/>
          <w:highlight w:val="none"/>
          <w:lang w:eastAsia="zh-CN" w:bidi="ar"/>
        </w:rPr>
      </w:pPr>
      <w:r>
        <w:rPr>
          <w:rFonts w:hint="default" w:ascii="Times New Roman" w:hAnsi="Times New Roman" w:eastAsia="仿宋_GB2312" w:cs="Times New Roman"/>
          <w:b/>
          <w:bCs/>
          <w:i w:val="0"/>
          <w:iCs w:val="0"/>
          <w:color w:val="auto"/>
          <w:kern w:val="0"/>
          <w:sz w:val="32"/>
          <w:szCs w:val="32"/>
          <w:highlight w:val="none"/>
          <w:lang w:val="en-US" w:eastAsia="zh" w:bidi="ar"/>
        </w:rPr>
        <w:t>研究内容：</w:t>
      </w:r>
      <w:r>
        <w:rPr>
          <w:rFonts w:hint="default" w:ascii="Times New Roman" w:hAnsi="Times New Roman" w:eastAsia="仿宋_GB2312" w:cs="Times New Roman"/>
          <w:color w:val="auto"/>
          <w:sz w:val="32"/>
          <w:szCs w:val="32"/>
          <w:highlight w:val="none"/>
          <w:lang w:bidi="ar"/>
        </w:rPr>
        <w:t>调研</w:t>
      </w:r>
      <w:r>
        <w:rPr>
          <w:rFonts w:hint="default" w:ascii="Times New Roman" w:hAnsi="Times New Roman" w:eastAsia="仿宋_GB2312" w:cs="Times New Roman"/>
          <w:color w:val="auto"/>
          <w:sz w:val="32"/>
          <w:szCs w:val="32"/>
          <w:highlight w:val="none"/>
          <w:lang w:eastAsia="zh-CN" w:bidi="ar"/>
        </w:rPr>
        <w:t>兄弟省份职务科技成果单列管理典型</w:t>
      </w:r>
      <w:r>
        <w:rPr>
          <w:rFonts w:hint="default" w:ascii="Times New Roman" w:hAnsi="Times New Roman" w:eastAsia="仿宋_GB2312" w:cs="Times New Roman"/>
          <w:color w:val="auto"/>
          <w:sz w:val="32"/>
          <w:szCs w:val="32"/>
          <w:highlight w:val="none"/>
          <w:lang w:bidi="ar"/>
        </w:rPr>
        <w:t>经验</w:t>
      </w:r>
      <w:r>
        <w:rPr>
          <w:rFonts w:hint="default" w:ascii="Times New Roman" w:hAnsi="Times New Roman" w:eastAsia="仿宋_GB2312" w:cs="Times New Roman"/>
          <w:color w:val="auto"/>
          <w:sz w:val="32"/>
          <w:szCs w:val="32"/>
          <w:highlight w:val="none"/>
          <w:lang w:eastAsia="zh-CN" w:bidi="ar"/>
        </w:rPr>
        <w:t>和创新做法</w:t>
      </w:r>
      <w:r>
        <w:rPr>
          <w:rFonts w:hint="default" w:ascii="Times New Roman" w:hAnsi="Times New Roman" w:eastAsia="仿宋_GB2312" w:cs="Times New Roman"/>
          <w:color w:val="auto"/>
          <w:sz w:val="32"/>
          <w:szCs w:val="32"/>
          <w:highlight w:val="none"/>
          <w:lang w:bidi="ar"/>
        </w:rPr>
        <w:t>，</w:t>
      </w:r>
      <w:r>
        <w:rPr>
          <w:rFonts w:hint="default" w:ascii="Times New Roman" w:hAnsi="Times New Roman" w:eastAsia="仿宋_GB2312" w:cs="Times New Roman"/>
          <w:color w:val="auto"/>
          <w:sz w:val="32"/>
          <w:szCs w:val="32"/>
          <w:highlight w:val="none"/>
          <w:lang w:val="en-US" w:eastAsia="zh-CN" w:bidi="ar"/>
        </w:rPr>
        <w:t>总结</w:t>
      </w:r>
      <w:r>
        <w:rPr>
          <w:rFonts w:hint="default" w:ascii="Times New Roman" w:hAnsi="Times New Roman" w:eastAsia="仿宋_GB2312" w:cs="Times New Roman"/>
          <w:color w:val="auto"/>
          <w:sz w:val="32"/>
          <w:szCs w:val="32"/>
          <w:highlight w:val="none"/>
          <w:lang w:bidi="ar"/>
        </w:rPr>
        <w:t>制度设计与运行模式</w:t>
      </w:r>
      <w:r>
        <w:rPr>
          <w:rFonts w:hint="default" w:ascii="Times New Roman" w:hAnsi="Times New Roman" w:eastAsia="仿宋_GB2312" w:cs="Times New Roman"/>
          <w:color w:val="auto"/>
          <w:sz w:val="32"/>
          <w:szCs w:val="32"/>
          <w:highlight w:val="none"/>
          <w:lang w:eastAsia="zh-CN" w:bidi="ar"/>
        </w:rPr>
        <w:t>；全面调研</w:t>
      </w:r>
      <w:r>
        <w:rPr>
          <w:rFonts w:hint="default" w:ascii="Times New Roman" w:hAnsi="Times New Roman" w:eastAsia="仿宋_GB2312" w:cs="Times New Roman"/>
          <w:color w:val="auto"/>
          <w:sz w:val="32"/>
          <w:szCs w:val="32"/>
          <w:highlight w:val="none"/>
          <w:lang w:bidi="ar"/>
        </w:rPr>
        <w:t>摸清</w:t>
      </w:r>
      <w:r>
        <w:rPr>
          <w:rFonts w:hint="default" w:ascii="Times New Roman" w:hAnsi="Times New Roman" w:eastAsia="仿宋_GB2312" w:cs="Times New Roman"/>
          <w:color w:val="auto"/>
          <w:sz w:val="32"/>
          <w:szCs w:val="32"/>
          <w:highlight w:val="none"/>
          <w:lang w:val="en-US" w:eastAsia="zh-CN" w:bidi="ar"/>
        </w:rPr>
        <w:t>我省</w:t>
      </w:r>
      <w:r>
        <w:rPr>
          <w:rFonts w:hint="default" w:ascii="Times New Roman" w:hAnsi="Times New Roman" w:eastAsia="仿宋_GB2312" w:cs="Times New Roman"/>
          <w:color w:val="auto"/>
          <w:sz w:val="32"/>
          <w:szCs w:val="32"/>
          <w:highlight w:val="none"/>
          <w:lang w:eastAsia="zh-CN" w:bidi="ar"/>
        </w:rPr>
        <w:t>科研事业单位</w:t>
      </w:r>
      <w:r>
        <w:rPr>
          <w:rFonts w:hint="default" w:ascii="Times New Roman" w:hAnsi="Times New Roman" w:eastAsia="仿宋_GB2312" w:cs="Times New Roman"/>
          <w:color w:val="auto"/>
          <w:sz w:val="32"/>
          <w:szCs w:val="32"/>
          <w:highlight w:val="none"/>
          <w:lang w:bidi="ar"/>
        </w:rPr>
        <w:t>职务科技成果</w:t>
      </w:r>
      <w:r>
        <w:rPr>
          <w:rFonts w:hint="default" w:ascii="Times New Roman" w:hAnsi="Times New Roman" w:eastAsia="仿宋_GB2312" w:cs="Times New Roman"/>
          <w:color w:val="auto"/>
          <w:sz w:val="32"/>
          <w:szCs w:val="32"/>
          <w:highlight w:val="none"/>
          <w:lang w:eastAsia="zh-CN" w:bidi="ar"/>
        </w:rPr>
        <w:t>单列管理机制模式、实施成效及问题，形成政策实施评估报告；</w:t>
      </w:r>
      <w:r>
        <w:rPr>
          <w:rFonts w:hint="default" w:ascii="Times New Roman" w:hAnsi="Times New Roman" w:eastAsia="仿宋_GB2312" w:cs="Times New Roman"/>
          <w:b w:val="0"/>
          <w:bCs w:val="0"/>
          <w:i w:val="0"/>
          <w:iCs w:val="0"/>
          <w:color w:val="auto"/>
          <w:kern w:val="2"/>
          <w:sz w:val="32"/>
          <w:szCs w:val="32"/>
          <w:highlight w:val="none"/>
          <w:lang w:eastAsia="zh-CN" w:bidi="ar"/>
        </w:rPr>
        <w:t>研究提出</w:t>
      </w:r>
      <w:r>
        <w:rPr>
          <w:rFonts w:hint="default" w:ascii="Times New Roman" w:hAnsi="Times New Roman" w:eastAsia="仿宋_GB2312" w:cs="Times New Roman"/>
          <w:color w:val="auto"/>
          <w:sz w:val="32"/>
          <w:szCs w:val="32"/>
          <w:highlight w:val="none"/>
          <w:lang w:eastAsia="zh-CN" w:bidi="ar"/>
        </w:rPr>
        <w:t>优化</w:t>
      </w:r>
      <w:r>
        <w:rPr>
          <w:rFonts w:hint="default" w:ascii="Times New Roman" w:hAnsi="Times New Roman" w:eastAsia="仿宋_GB2312" w:cs="Times New Roman"/>
          <w:color w:val="auto"/>
          <w:sz w:val="32"/>
          <w:szCs w:val="32"/>
          <w:highlight w:val="none"/>
          <w:lang w:bidi="ar"/>
        </w:rPr>
        <w:t>我省职务科技成果</w:t>
      </w:r>
      <w:r>
        <w:rPr>
          <w:rFonts w:hint="default" w:ascii="Times New Roman" w:hAnsi="Times New Roman" w:eastAsia="仿宋_GB2312" w:cs="Times New Roman"/>
          <w:color w:val="auto"/>
          <w:sz w:val="32"/>
          <w:szCs w:val="32"/>
          <w:highlight w:val="none"/>
          <w:lang w:eastAsia="zh-CN" w:bidi="ar"/>
        </w:rPr>
        <w:t>单列</w:t>
      </w:r>
      <w:r>
        <w:rPr>
          <w:rFonts w:hint="default" w:ascii="Times New Roman" w:hAnsi="Times New Roman" w:eastAsia="仿宋_GB2312" w:cs="Times New Roman"/>
          <w:color w:val="auto"/>
          <w:sz w:val="32"/>
          <w:szCs w:val="32"/>
          <w:highlight w:val="none"/>
          <w:lang w:bidi="ar"/>
        </w:rPr>
        <w:t>管理实施路径</w:t>
      </w:r>
      <w:r>
        <w:rPr>
          <w:rFonts w:hint="default" w:ascii="Times New Roman" w:hAnsi="Times New Roman" w:eastAsia="仿宋_GB2312" w:cs="Times New Roman"/>
          <w:color w:val="auto"/>
          <w:sz w:val="32"/>
          <w:szCs w:val="32"/>
          <w:highlight w:val="none"/>
          <w:lang w:eastAsia="zh-CN" w:bidi="ar"/>
        </w:rPr>
        <w:t>，提出</w:t>
      </w:r>
      <w:r>
        <w:rPr>
          <w:rFonts w:hint="default" w:ascii="Times New Roman" w:hAnsi="Times New Roman" w:eastAsia="仿宋_GB2312" w:cs="Times New Roman"/>
          <w:color w:val="auto"/>
          <w:sz w:val="32"/>
          <w:szCs w:val="32"/>
          <w:highlight w:val="none"/>
          <w:lang w:val="en-US" w:eastAsia="zh-CN" w:bidi="ar"/>
        </w:rPr>
        <w:t>建设</w:t>
      </w:r>
      <w:r>
        <w:rPr>
          <w:rFonts w:hint="default" w:ascii="Times New Roman" w:hAnsi="Times New Roman" w:eastAsia="仿宋_GB2312" w:cs="Times New Roman"/>
          <w:color w:val="auto"/>
          <w:sz w:val="32"/>
          <w:szCs w:val="32"/>
          <w:highlight w:val="none"/>
          <w:lang w:eastAsia="zh-CN" w:bidi="ar"/>
        </w:rPr>
        <w:t>全省统一的职务科技成果单列管理平台方案。</w:t>
      </w:r>
    </w:p>
    <w:p w14:paraId="2D6983A4">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olor w:val="auto"/>
          <w:kern w:val="0"/>
          <w:sz w:val="32"/>
          <w:szCs w:val="32"/>
          <w:highlight w:val="yellow"/>
          <w:lang w:eastAsia="zh"/>
        </w:rPr>
      </w:pPr>
      <w:r>
        <w:rPr>
          <w:rFonts w:hint="default" w:ascii="Times New Roman" w:hAnsi="Times New Roman" w:eastAsia="仿宋_GB2312" w:cs="Times New Roman"/>
          <w:b/>
          <w:bCs w:val="0"/>
          <w:i w:val="0"/>
          <w:iCs w:val="0"/>
          <w:color w:val="auto"/>
          <w:kern w:val="0"/>
          <w:sz w:val="32"/>
          <w:szCs w:val="32"/>
          <w:highlight w:val="none"/>
          <w:lang w:eastAsia="zh-CN" w:bidi="ar"/>
        </w:rPr>
        <w:t>项目</w:t>
      </w:r>
      <w:r>
        <w:rPr>
          <w:rFonts w:hint="default" w:ascii="Times New Roman" w:hAnsi="Times New Roman" w:eastAsia="仿宋_GB2312" w:cs="Times New Roman"/>
          <w:b/>
          <w:bCs w:val="0"/>
          <w:i w:val="0"/>
          <w:iCs w:val="0"/>
          <w:color w:val="auto"/>
          <w:kern w:val="0"/>
          <w:sz w:val="32"/>
          <w:szCs w:val="32"/>
          <w:highlight w:val="none"/>
          <w:lang w:val="en-US" w:eastAsia="zh-CN" w:bidi="ar"/>
        </w:rPr>
        <w:t>41</w:t>
      </w:r>
      <w:r>
        <w:rPr>
          <w:rFonts w:hint="default" w:ascii="Times New Roman" w:hAnsi="Times New Roman" w:eastAsia="仿宋_GB2312" w:cs="Times New Roman"/>
          <w:b/>
          <w:bCs w:val="0"/>
          <w:i w:val="0"/>
          <w:iCs w:val="0"/>
          <w:color w:val="auto"/>
          <w:kern w:val="0"/>
          <w:sz w:val="32"/>
          <w:szCs w:val="32"/>
          <w:highlight w:val="none"/>
          <w:lang w:eastAsia="zh-CN" w:bidi="ar"/>
        </w:rPr>
        <w:t>：</w:t>
      </w:r>
      <w:r>
        <w:rPr>
          <w:rFonts w:hint="default" w:ascii="Times New Roman" w:hAnsi="Times New Roman" w:eastAsia="仿宋_GB2312" w:cs="Times New Roman"/>
          <w:b/>
          <w:bCs w:val="0"/>
          <w:i w:val="0"/>
          <w:iCs w:val="0"/>
          <w:color w:val="auto"/>
          <w:kern w:val="0"/>
          <w:sz w:val="32"/>
          <w:szCs w:val="32"/>
          <w:highlight w:val="none"/>
          <w:lang w:bidi="ar"/>
        </w:rPr>
        <w:t>江西科技成果概念验证与中试金融支持机制研究</w:t>
      </w:r>
    </w:p>
    <w:p w14:paraId="147D2004">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color w:val="auto"/>
          <w:spacing w:val="0"/>
          <w:sz w:val="32"/>
          <w:szCs w:val="32"/>
          <w:highlight w:val="none"/>
          <w:lang w:val="en-US" w:eastAsia="zh"/>
        </w:rPr>
      </w:pPr>
      <w:r>
        <w:rPr>
          <w:rFonts w:hint="default" w:ascii="Times New Roman" w:hAnsi="Times New Roman" w:eastAsia="仿宋_GB2312" w:cs="Times New Roman"/>
          <w:b/>
          <w:bCs/>
          <w:i w:val="0"/>
          <w:iCs w:val="0"/>
          <w:color w:val="auto"/>
          <w:kern w:val="0"/>
          <w:sz w:val="32"/>
          <w:szCs w:val="32"/>
          <w:highlight w:val="none"/>
          <w:lang w:eastAsia="zh" w:bidi="ar"/>
        </w:rPr>
        <w:t>研究内容：</w:t>
      </w:r>
      <w:r>
        <w:rPr>
          <w:rFonts w:hint="default" w:ascii="Times New Roman" w:hAnsi="Times New Roman" w:eastAsia="仿宋_GB2312" w:cs="Times New Roman"/>
          <w:b w:val="0"/>
          <w:bCs w:val="0"/>
          <w:i w:val="0"/>
          <w:iCs w:val="0"/>
          <w:color w:val="auto"/>
          <w:kern w:val="0"/>
          <w:sz w:val="32"/>
          <w:szCs w:val="32"/>
          <w:highlight w:val="none"/>
          <w:lang w:eastAsia="zh-CN" w:bidi="ar"/>
        </w:rPr>
        <w:t>深入调研发达省份在金融支持科技成果概念验证和中试的典型做法和创新举措；梳理我省目前对科技成果转化项目在概念验证和中试阶段金融支持现状及</w:t>
      </w:r>
      <w:r>
        <w:rPr>
          <w:rFonts w:hint="default" w:ascii="Times New Roman" w:hAnsi="Times New Roman" w:eastAsia="仿宋_GB2312" w:cs="Times New Roman"/>
          <w:b w:val="0"/>
          <w:bCs w:val="0"/>
          <w:i w:val="0"/>
          <w:iCs w:val="0"/>
          <w:color w:val="auto"/>
          <w:kern w:val="0"/>
          <w:sz w:val="32"/>
          <w:szCs w:val="32"/>
          <w:highlight w:val="none"/>
          <w:lang w:eastAsia="zh" w:bidi="ar"/>
        </w:rPr>
        <w:t>存在</w:t>
      </w:r>
      <w:r>
        <w:rPr>
          <w:rFonts w:hint="default" w:ascii="Times New Roman" w:hAnsi="Times New Roman" w:eastAsia="仿宋_GB2312" w:cs="Times New Roman"/>
          <w:b w:val="0"/>
          <w:bCs w:val="0"/>
          <w:i w:val="0"/>
          <w:iCs w:val="0"/>
          <w:color w:val="auto"/>
          <w:kern w:val="0"/>
          <w:sz w:val="32"/>
          <w:szCs w:val="32"/>
          <w:highlight w:val="none"/>
          <w:lang w:eastAsia="zh-CN" w:bidi="ar"/>
        </w:rPr>
        <w:t>的问题；</w:t>
      </w:r>
      <w:r>
        <w:rPr>
          <w:rFonts w:hint="default" w:ascii="Times New Roman" w:hAnsi="Times New Roman" w:eastAsia="仿宋_GB2312" w:cs="Times New Roman"/>
          <w:b w:val="0"/>
          <w:bCs w:val="0"/>
          <w:i w:val="0"/>
          <w:iCs w:val="0"/>
          <w:color w:val="auto"/>
          <w:kern w:val="2"/>
          <w:sz w:val="32"/>
          <w:szCs w:val="32"/>
          <w:highlight w:val="none"/>
          <w:lang w:eastAsia="zh-CN" w:bidi="ar"/>
        </w:rPr>
        <w:t>调研</w:t>
      </w:r>
      <w:r>
        <w:rPr>
          <w:rFonts w:hint="default" w:ascii="Times New Roman" w:hAnsi="Times New Roman" w:eastAsia="仿宋_GB2312" w:cs="Times New Roman"/>
          <w:b w:val="0"/>
          <w:bCs w:val="0"/>
          <w:i w:val="0"/>
          <w:iCs w:val="0"/>
          <w:color w:val="auto"/>
          <w:kern w:val="0"/>
          <w:sz w:val="32"/>
          <w:szCs w:val="32"/>
          <w:highlight w:val="none"/>
          <w:lang w:eastAsia="zh-CN" w:bidi="ar"/>
        </w:rPr>
        <w:t>我省重点产业领域成果转化项目在概念验证、中试等阶段资金需求和支持缺口；</w:t>
      </w:r>
      <w:r>
        <w:rPr>
          <w:rFonts w:hint="default" w:ascii="Times New Roman" w:hAnsi="Times New Roman" w:eastAsia="仿宋_GB2312" w:cs="Times New Roman"/>
          <w:b w:val="0"/>
          <w:bCs w:val="0"/>
          <w:i w:val="0"/>
          <w:iCs w:val="0"/>
          <w:color w:val="auto"/>
          <w:kern w:val="2"/>
          <w:sz w:val="32"/>
          <w:szCs w:val="32"/>
          <w:highlight w:val="none"/>
          <w:lang w:eastAsia="zh-CN" w:bidi="ar"/>
        </w:rPr>
        <w:t>研究提出适合我省科技成果转化全流程的金融支持体系和运行机制。</w:t>
      </w:r>
    </w:p>
    <w:p w14:paraId="770F2618">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项目42：</w:t>
      </w:r>
      <w:r>
        <w:rPr>
          <w:rFonts w:hint="default" w:ascii="Times New Roman" w:hAnsi="Times New Roman" w:eastAsia="仿宋_GB2312" w:cs="Times New Roman"/>
          <w:b/>
          <w:bCs w:val="0"/>
          <w:i w:val="0"/>
          <w:iCs w:val="0"/>
          <w:color w:val="auto"/>
          <w:kern w:val="0"/>
          <w:sz w:val="32"/>
          <w:szCs w:val="32"/>
          <w:highlight w:val="none"/>
          <w:lang w:val="en-US" w:eastAsia="zh-CN" w:bidi="ar"/>
        </w:rPr>
        <w:t>江西省</w:t>
      </w:r>
      <w:r>
        <w:rPr>
          <w:rFonts w:hint="default" w:ascii="Times New Roman" w:hAnsi="Times New Roman" w:eastAsia="仿宋_GB2312" w:cs="Times New Roman"/>
          <w:b/>
          <w:bCs w:val="0"/>
          <w:i w:val="0"/>
          <w:iCs w:val="0"/>
          <w:color w:val="auto"/>
          <w:kern w:val="0"/>
          <w:sz w:val="32"/>
          <w:szCs w:val="32"/>
          <w:highlight w:val="none"/>
          <w:lang w:bidi="ar"/>
        </w:rPr>
        <w:t>农业类科研院所科技成果产业化实施路径研究</w:t>
      </w:r>
    </w:p>
    <w:p w14:paraId="660F5091">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eastAsia="zh-CN"/>
        </w:rPr>
        <w:t>研究内容：</w:t>
      </w:r>
      <w:r>
        <w:rPr>
          <w:rFonts w:hint="default" w:ascii="Times New Roman" w:hAnsi="Times New Roman" w:eastAsia="仿宋_GB2312" w:cs="Times New Roman"/>
          <w:b w:val="0"/>
          <w:bCs w:val="0"/>
          <w:i w:val="0"/>
          <w:iCs w:val="0"/>
          <w:color w:val="auto"/>
          <w:kern w:val="2"/>
          <w:sz w:val="32"/>
          <w:szCs w:val="32"/>
          <w:highlight w:val="none"/>
        </w:rPr>
        <w:t>调研</w:t>
      </w:r>
      <w:r>
        <w:rPr>
          <w:rFonts w:hint="default" w:ascii="Times New Roman" w:hAnsi="Times New Roman" w:eastAsia="仿宋_GB2312" w:cs="Times New Roman"/>
          <w:b w:val="0"/>
          <w:bCs w:val="0"/>
          <w:i w:val="0"/>
          <w:iCs w:val="0"/>
          <w:color w:val="auto"/>
          <w:kern w:val="2"/>
          <w:sz w:val="32"/>
          <w:szCs w:val="32"/>
          <w:highlight w:val="none"/>
          <w:lang w:eastAsia="zh-CN"/>
        </w:rPr>
        <w:t>外省</w:t>
      </w:r>
      <w:r>
        <w:rPr>
          <w:rFonts w:hint="default" w:ascii="Times New Roman" w:hAnsi="Times New Roman" w:eastAsia="仿宋_GB2312" w:cs="Times New Roman"/>
          <w:b w:val="0"/>
          <w:bCs w:val="0"/>
          <w:i w:val="0"/>
          <w:iCs w:val="0"/>
          <w:color w:val="auto"/>
          <w:kern w:val="2"/>
          <w:sz w:val="32"/>
          <w:szCs w:val="32"/>
          <w:highlight w:val="none"/>
        </w:rPr>
        <w:t>在农产品产业化方面表现突出的农业类科研院所，通过</w:t>
      </w:r>
      <w:r>
        <w:rPr>
          <w:rFonts w:hint="default" w:ascii="Times New Roman" w:hAnsi="Times New Roman" w:eastAsia="仿宋_GB2312" w:cs="Times New Roman"/>
          <w:b w:val="0"/>
          <w:bCs w:val="0"/>
          <w:i w:val="0"/>
          <w:iCs w:val="0"/>
          <w:color w:val="auto"/>
          <w:kern w:val="2"/>
          <w:sz w:val="32"/>
          <w:szCs w:val="32"/>
          <w:highlight w:val="none"/>
          <w:lang w:eastAsia="zh-CN"/>
        </w:rPr>
        <w:t>典型案例</w:t>
      </w:r>
      <w:r>
        <w:rPr>
          <w:rFonts w:hint="default" w:ascii="Times New Roman" w:hAnsi="Times New Roman" w:eastAsia="仿宋_GB2312" w:cs="Times New Roman"/>
          <w:b w:val="0"/>
          <w:bCs w:val="0"/>
          <w:i w:val="0"/>
          <w:iCs w:val="0"/>
          <w:color w:val="auto"/>
          <w:kern w:val="2"/>
          <w:sz w:val="32"/>
          <w:szCs w:val="32"/>
          <w:highlight w:val="none"/>
        </w:rPr>
        <w:t>研究，系统梳理其</w:t>
      </w:r>
      <w:r>
        <w:rPr>
          <w:rFonts w:hint="default" w:ascii="Times New Roman" w:hAnsi="Times New Roman" w:eastAsia="仿宋_GB2312" w:cs="Times New Roman"/>
          <w:b w:val="0"/>
          <w:bCs w:val="0"/>
          <w:i w:val="0"/>
          <w:iCs w:val="0"/>
          <w:color w:val="auto"/>
          <w:kern w:val="2"/>
          <w:sz w:val="32"/>
          <w:szCs w:val="32"/>
          <w:highlight w:val="none"/>
          <w:lang w:eastAsia="zh-CN"/>
        </w:rPr>
        <w:t>在科技成果产业化方面的</w:t>
      </w:r>
      <w:r>
        <w:rPr>
          <w:rFonts w:hint="default" w:ascii="Times New Roman" w:hAnsi="Times New Roman" w:eastAsia="仿宋_GB2312" w:cs="Times New Roman"/>
          <w:b w:val="0"/>
          <w:bCs w:val="0"/>
          <w:i w:val="0"/>
          <w:iCs w:val="0"/>
          <w:color w:val="auto"/>
          <w:kern w:val="2"/>
          <w:sz w:val="32"/>
          <w:szCs w:val="32"/>
          <w:highlight w:val="none"/>
        </w:rPr>
        <w:t>制度设计</w:t>
      </w:r>
      <w:r>
        <w:rPr>
          <w:rFonts w:hint="default" w:ascii="Times New Roman" w:hAnsi="Times New Roman" w:eastAsia="仿宋_GB2312" w:cs="Times New Roman"/>
          <w:b w:val="0"/>
          <w:bCs w:val="0"/>
          <w:i w:val="0"/>
          <w:iCs w:val="0"/>
          <w:color w:val="auto"/>
          <w:kern w:val="2"/>
          <w:sz w:val="32"/>
          <w:szCs w:val="32"/>
          <w:highlight w:val="none"/>
          <w:lang w:eastAsia="zh-CN"/>
        </w:rPr>
        <w:t>、创新举措和典型做法</w:t>
      </w:r>
      <w:r>
        <w:rPr>
          <w:rFonts w:hint="default" w:ascii="Times New Roman" w:hAnsi="Times New Roman" w:eastAsia="仿宋_GB2312" w:cs="Times New Roman"/>
          <w:b w:val="0"/>
          <w:bCs w:val="0"/>
          <w:i w:val="0"/>
          <w:iCs w:val="0"/>
          <w:color w:val="auto"/>
          <w:kern w:val="2"/>
          <w:sz w:val="32"/>
          <w:szCs w:val="32"/>
          <w:highlight w:val="none"/>
        </w:rPr>
        <w:t>；深入分析我省农业类科研院所在成果转化政策、体制机制、产业化路径等方面存在的问题与瓶颈；</w:t>
      </w:r>
      <w:r>
        <w:rPr>
          <w:rFonts w:hint="default" w:ascii="Times New Roman" w:hAnsi="Times New Roman" w:eastAsia="仿宋_GB2312" w:cs="Times New Roman"/>
          <w:b w:val="0"/>
          <w:bCs w:val="0"/>
          <w:i w:val="0"/>
          <w:iCs w:val="0"/>
          <w:color w:val="auto"/>
          <w:kern w:val="2"/>
          <w:sz w:val="32"/>
          <w:szCs w:val="32"/>
          <w:highlight w:val="none"/>
          <w:lang w:eastAsia="zh-CN"/>
        </w:rPr>
        <w:t>结合我省实际，</w:t>
      </w:r>
      <w:r>
        <w:rPr>
          <w:rFonts w:hint="default" w:ascii="Times New Roman" w:hAnsi="Times New Roman" w:eastAsia="仿宋_GB2312" w:cs="Times New Roman"/>
          <w:b w:val="0"/>
          <w:bCs w:val="0"/>
          <w:i w:val="0"/>
          <w:iCs w:val="0"/>
          <w:color w:val="auto"/>
          <w:kern w:val="2"/>
          <w:sz w:val="32"/>
          <w:szCs w:val="32"/>
          <w:highlight w:val="none"/>
        </w:rPr>
        <w:t>提出促进我省农业类科研院所科技成果产业化的政策建议与实施路径。</w:t>
      </w:r>
    </w:p>
    <w:p w14:paraId="5EFCC8B7">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0"/>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方向七：科技体制改革与政策研究（9）</w:t>
      </w:r>
    </w:p>
    <w:p w14:paraId="68832CA0">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项目43：</w:t>
      </w:r>
      <w:r>
        <w:rPr>
          <w:rFonts w:hint="default" w:ascii="Times New Roman" w:hAnsi="Times New Roman" w:eastAsia="仿宋_GB2312" w:cs="Times New Roman"/>
          <w:b/>
          <w:i w:val="0"/>
          <w:iCs w:val="0"/>
          <w:color w:val="auto"/>
          <w:kern w:val="0"/>
          <w:sz w:val="32"/>
          <w:szCs w:val="32"/>
          <w:highlight w:val="none"/>
          <w:lang w:eastAsia="zh-CN" w:bidi="ar"/>
        </w:rPr>
        <w:t>江西省科研院所考核评价体系研究</w:t>
      </w:r>
    </w:p>
    <w:p w14:paraId="2B012032">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
        </w:rPr>
        <w:t>立足我省科研院所改革实际，系统梳理当前我省省级科研院所考核评价在指标设置、评价方式、结果运用等方面存在的问题；研究借鉴国内先进省份实践经验，</w:t>
      </w:r>
      <w:r>
        <w:rPr>
          <w:rFonts w:hint="default" w:ascii="Times New Roman" w:hAnsi="Times New Roman" w:eastAsia="仿宋_GB2312" w:cs="Times New Roman"/>
          <w:b w:val="0"/>
          <w:bCs w:val="0"/>
          <w:color w:val="auto"/>
          <w:spacing w:val="0"/>
          <w:sz w:val="32"/>
          <w:szCs w:val="32"/>
          <w:highlight w:val="none"/>
          <w:lang w:val="en-US" w:eastAsia="zh-CN"/>
        </w:rPr>
        <w:t>分别</w:t>
      </w:r>
      <w:r>
        <w:rPr>
          <w:rFonts w:hint="default" w:ascii="Times New Roman" w:hAnsi="Times New Roman" w:eastAsia="仿宋_GB2312" w:cs="Times New Roman"/>
          <w:b w:val="0"/>
          <w:bCs w:val="0"/>
          <w:color w:val="auto"/>
          <w:spacing w:val="0"/>
          <w:sz w:val="32"/>
          <w:szCs w:val="32"/>
          <w:highlight w:val="none"/>
          <w:lang w:val="en-US" w:eastAsia="zh"/>
        </w:rPr>
        <w:t>提出符合江西实际的</w:t>
      </w:r>
      <w:r>
        <w:rPr>
          <w:rFonts w:hint="default" w:ascii="Times New Roman" w:hAnsi="Times New Roman" w:eastAsia="仿宋_GB2312" w:cs="Times New Roman"/>
          <w:b w:val="0"/>
          <w:bCs w:val="0"/>
          <w:color w:val="auto"/>
          <w:spacing w:val="0"/>
          <w:sz w:val="32"/>
          <w:szCs w:val="32"/>
          <w:highlight w:val="none"/>
          <w:lang w:val="en-US" w:eastAsia="zh-CN"/>
        </w:rPr>
        <w:t>科研院所年度考核、3年中期考核和5年综合考核</w:t>
      </w:r>
      <w:r>
        <w:rPr>
          <w:rFonts w:hint="default" w:ascii="Times New Roman" w:hAnsi="Times New Roman" w:eastAsia="仿宋_GB2312" w:cs="Times New Roman"/>
          <w:b w:val="0"/>
          <w:bCs w:val="0"/>
          <w:color w:val="auto"/>
          <w:spacing w:val="0"/>
          <w:sz w:val="32"/>
          <w:szCs w:val="32"/>
          <w:highlight w:val="none"/>
          <w:lang w:val="en-US" w:eastAsia="zh"/>
        </w:rPr>
        <w:t>评价</w:t>
      </w:r>
      <w:r>
        <w:rPr>
          <w:rFonts w:hint="default" w:ascii="Times New Roman" w:hAnsi="Times New Roman" w:eastAsia="仿宋_GB2312" w:cs="Times New Roman"/>
          <w:b w:val="0"/>
          <w:bCs w:val="0"/>
          <w:color w:val="auto"/>
          <w:spacing w:val="0"/>
          <w:sz w:val="32"/>
          <w:szCs w:val="32"/>
          <w:highlight w:val="none"/>
          <w:lang w:val="en-US" w:eastAsia="zh-CN"/>
        </w:rPr>
        <w:t>指标和评价方案</w:t>
      </w:r>
      <w:r>
        <w:rPr>
          <w:rFonts w:hint="default" w:ascii="Times New Roman" w:hAnsi="Times New Roman" w:eastAsia="仿宋_GB2312" w:cs="Times New Roman"/>
          <w:b w:val="0"/>
          <w:bCs w:val="0"/>
          <w:color w:val="auto"/>
          <w:spacing w:val="0"/>
          <w:sz w:val="32"/>
          <w:szCs w:val="32"/>
          <w:highlight w:val="none"/>
          <w:lang w:val="en-US" w:eastAsia="zh"/>
        </w:rPr>
        <w:t>，构建使命导向、分层分类分阶段、符合科技创新规律的科研院所评价体系。</w:t>
      </w:r>
    </w:p>
    <w:p w14:paraId="0417AE5C">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i w:val="0"/>
          <w:iCs w:val="0"/>
          <w:color w:val="auto"/>
          <w:kern w:val="0"/>
          <w:sz w:val="32"/>
          <w:szCs w:val="32"/>
          <w:highlight w:val="none"/>
          <w:lang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项目44：</w:t>
      </w:r>
      <w:r>
        <w:rPr>
          <w:rFonts w:hint="default" w:ascii="Times New Roman" w:hAnsi="Times New Roman" w:eastAsia="仿宋_GB2312" w:cs="Times New Roman"/>
          <w:b/>
          <w:bCs/>
          <w:color w:val="auto"/>
          <w:sz w:val="32"/>
          <w:szCs w:val="40"/>
          <w:lang w:val="en-US" w:eastAsia="zh-CN"/>
        </w:rPr>
        <w:t>江西省科研机构</w:t>
      </w:r>
      <w:r>
        <w:rPr>
          <w:rFonts w:hint="default" w:ascii="Times New Roman" w:hAnsi="Times New Roman" w:eastAsia="仿宋_GB2312" w:cs="Times New Roman"/>
          <w:b/>
          <w:bCs/>
          <w:color w:val="auto"/>
          <w:sz w:val="32"/>
          <w:szCs w:val="40"/>
        </w:rPr>
        <w:t>“综合预算+负面清单”</w:t>
      </w:r>
      <w:r>
        <w:rPr>
          <w:rFonts w:hint="default" w:ascii="Times New Roman" w:hAnsi="Times New Roman" w:eastAsia="仿宋_GB2312" w:cs="Times New Roman"/>
          <w:b/>
          <w:bCs/>
          <w:color w:val="auto"/>
          <w:sz w:val="32"/>
          <w:szCs w:val="40"/>
          <w:lang w:val="en-US" w:eastAsia="zh-CN"/>
        </w:rPr>
        <w:t>管理模式与实施路径</w:t>
      </w:r>
      <w:r>
        <w:rPr>
          <w:rFonts w:hint="default" w:ascii="Times New Roman" w:hAnsi="Times New Roman" w:eastAsia="仿宋_GB2312" w:cs="Times New Roman"/>
          <w:b/>
          <w:bCs/>
          <w:color w:val="auto"/>
          <w:sz w:val="32"/>
          <w:szCs w:val="40"/>
        </w:rPr>
        <w:t>研究</w:t>
      </w:r>
    </w:p>
    <w:p w14:paraId="7DEEDA5D">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调研先进省份如北京、上海、广东等地</w:t>
      </w:r>
      <w:r>
        <w:rPr>
          <w:rFonts w:hint="default" w:ascii="Times New Roman" w:hAnsi="Times New Roman" w:eastAsia="仿宋_GB2312" w:cs="Times New Roman"/>
          <w:b w:val="0"/>
          <w:bCs w:val="0"/>
          <w:color w:val="auto"/>
          <w:spacing w:val="0"/>
          <w:sz w:val="32"/>
          <w:szCs w:val="32"/>
          <w:highlight w:val="none"/>
          <w:lang w:val="en-US" w:eastAsia="zh"/>
        </w:rPr>
        <w:t>科研机构</w:t>
      </w:r>
      <w:r>
        <w:rPr>
          <w:rFonts w:hint="default" w:ascii="Times New Roman" w:hAnsi="Times New Roman" w:eastAsia="仿宋_GB2312" w:cs="Times New Roman"/>
          <w:b w:val="0"/>
          <w:bCs w:val="0"/>
          <w:color w:val="auto"/>
          <w:spacing w:val="0"/>
          <w:sz w:val="32"/>
          <w:szCs w:val="32"/>
          <w:highlight w:val="none"/>
          <w:lang w:val="en-US" w:eastAsia="zh-CN"/>
        </w:rPr>
        <w:t>“综合预算+负面清单”管理模式的典型经验，重点梳理该模式的制度设计、运行机制和负面清单条目；调研我省科研机构经费管理现状、存在的问题等；结合我省实际，探索提出适合我省</w:t>
      </w:r>
      <w:r>
        <w:rPr>
          <w:rFonts w:hint="default" w:ascii="Times New Roman" w:hAnsi="Times New Roman" w:eastAsia="仿宋_GB2312" w:cs="Times New Roman"/>
          <w:b w:val="0"/>
          <w:bCs w:val="0"/>
          <w:color w:val="auto"/>
          <w:spacing w:val="0"/>
          <w:sz w:val="32"/>
          <w:szCs w:val="32"/>
          <w:highlight w:val="none"/>
          <w:lang w:val="en-US" w:eastAsia="zh"/>
        </w:rPr>
        <w:t>科研机构</w:t>
      </w:r>
      <w:r>
        <w:rPr>
          <w:rFonts w:hint="default" w:ascii="Times New Roman" w:hAnsi="Times New Roman" w:eastAsia="仿宋_GB2312" w:cs="Times New Roman"/>
          <w:b w:val="0"/>
          <w:bCs w:val="0"/>
          <w:color w:val="auto"/>
          <w:spacing w:val="0"/>
          <w:sz w:val="32"/>
          <w:szCs w:val="32"/>
          <w:highlight w:val="none"/>
          <w:lang w:val="en-US" w:eastAsia="zh-CN"/>
        </w:rPr>
        <w:t>“综合预算+负面清单”</w:t>
      </w:r>
      <w:r>
        <w:rPr>
          <w:rFonts w:hint="default" w:ascii="Times New Roman" w:hAnsi="Times New Roman" w:eastAsia="仿宋_GB2312" w:cs="Times New Roman"/>
          <w:b w:val="0"/>
          <w:bCs w:val="0"/>
          <w:color w:val="auto"/>
          <w:spacing w:val="0"/>
          <w:sz w:val="32"/>
          <w:szCs w:val="32"/>
          <w:highlight w:val="none"/>
          <w:lang w:val="en-US" w:eastAsia="zh"/>
        </w:rPr>
        <w:t>模式</w:t>
      </w:r>
      <w:r>
        <w:rPr>
          <w:rFonts w:hint="default" w:ascii="Times New Roman" w:hAnsi="Times New Roman" w:eastAsia="仿宋_GB2312" w:cs="Times New Roman"/>
          <w:b w:val="0"/>
          <w:bCs w:val="0"/>
          <w:color w:val="auto"/>
          <w:spacing w:val="0"/>
          <w:sz w:val="32"/>
          <w:szCs w:val="32"/>
          <w:highlight w:val="none"/>
          <w:lang w:val="en-US" w:eastAsia="zh-CN"/>
        </w:rPr>
        <w:t>的实施路径和试点方案。</w:t>
      </w:r>
    </w:p>
    <w:p w14:paraId="5E7786AC">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项目45：江西省财政科研项目包干制政策评估与优化研究</w:t>
      </w:r>
    </w:p>
    <w:p w14:paraId="2E12D1E7">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调研兄弟省份财政科研经费包干方面的创新做法和典型经验；调研省内高校、科研院所，访谈一线科研人员、科研管理人员，总结我省6类科研项目包干制实施现状和意见建议；根据我省实际，在经费使用负面清单、项目负责人负责制和强化项目决算等方面提出优化我省科研项目包干制的实施路径和政策建议。</w:t>
      </w:r>
    </w:p>
    <w:p w14:paraId="1BD91399">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项目46：江西省科研院所岗位动态聘用机制和实施路径研究</w:t>
      </w:r>
    </w:p>
    <w:p w14:paraId="77971780">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调研兄弟省市科研院所、高校岗位动态聘用等方面的创新举措和典型经验；选取一定数量具有代表性的省级科研院所、高校，访谈科研管理人员和一线科研人员，形成我省科研院所岗位管理现状和与高校的对比分析；结合实际，提出我省科研院所岗位动态聘用机制和实施路径。</w:t>
      </w:r>
    </w:p>
    <w:p w14:paraId="516B3499">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outlineLvl w:val="9"/>
        <w:rPr>
          <w:rFonts w:hint="default" w:ascii="Times New Roman" w:hAnsi="Times New Roman" w:eastAsia="仿宋_GB2312" w:cs="Times New Roman"/>
          <w:color w:val="auto"/>
          <w:kern w:val="0"/>
          <w:sz w:val="32"/>
          <w:szCs w:val="32"/>
          <w:lang w:eastAsia="zh"/>
        </w:rPr>
      </w:pPr>
      <w:r>
        <w:rPr>
          <w:rFonts w:hint="default" w:ascii="Times New Roman" w:hAnsi="Times New Roman" w:eastAsia="仿宋_GB2312" w:cs="Times New Roman"/>
          <w:b/>
          <w:color w:val="auto"/>
          <w:spacing w:val="0"/>
          <w:kern w:val="0"/>
          <w:sz w:val="32"/>
          <w:szCs w:val="32"/>
          <w:highlight w:val="none"/>
          <w:lang w:val="en-US" w:eastAsia="zh-CN" w:bidi="ar"/>
        </w:rPr>
        <w:t>项目47：</w:t>
      </w:r>
      <w:r>
        <w:rPr>
          <w:rFonts w:hint="default" w:ascii="Times New Roman" w:hAnsi="Times New Roman" w:eastAsia="仿宋_GB2312" w:cs="Times New Roman"/>
          <w:b/>
          <w:color w:val="auto"/>
          <w:kern w:val="0"/>
          <w:sz w:val="32"/>
          <w:szCs w:val="32"/>
          <w:highlight w:val="none"/>
          <w:lang w:val="en-US" w:eastAsia="zh-CN" w:bidi="ar"/>
        </w:rPr>
        <w:t>江西省自然科学基金联合基金实施效能评估与优化路径研究</w:t>
      </w:r>
    </w:p>
    <w:p w14:paraId="0DC4A665">
      <w:pPr>
        <w:keepNext w:val="0"/>
        <w:keepLines w:val="0"/>
        <w:pageBreakBefore w:val="0"/>
        <w:widowControl/>
        <w:numPr>
          <w:ilvl w:val="0"/>
          <w:numId w:val="0"/>
        </w:numPr>
        <w:shd w:val="clear" w:color="auto" w:fill="auto"/>
        <w:kinsoku/>
        <w:overflowPunct/>
        <w:topLinePunct w:val="0"/>
        <w:autoSpaceDN/>
        <w:bidi w:val="0"/>
        <w:adjustRightInd/>
        <w:snapToGrid/>
        <w:spacing w:line="600" w:lineRule="exact"/>
        <w:ind w:firstLine="643" w:firstLineChars="200"/>
        <w:jc w:val="both"/>
        <w:textAlignment w:val="auto"/>
        <w:outlineLvl w:val="9"/>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
        </w:rPr>
        <w:t>调研先进省份</w:t>
      </w:r>
      <w:r>
        <w:rPr>
          <w:rFonts w:hint="default" w:ascii="Times New Roman" w:hAnsi="Times New Roman" w:eastAsia="仿宋_GB2312" w:cs="Times New Roman"/>
          <w:color w:val="auto"/>
          <w:sz w:val="32"/>
          <w:szCs w:val="32"/>
          <w:highlight w:val="none"/>
          <w:lang w:eastAsia="zh"/>
        </w:rPr>
        <w:t>联合基金在资助布局、评审管理、成果产出、多元投入等方面先进经验</w:t>
      </w:r>
      <w:r>
        <w:rPr>
          <w:rFonts w:hint="default" w:ascii="Times New Roman" w:hAnsi="Times New Roman" w:eastAsia="仿宋_GB2312" w:cs="Times New Roman"/>
          <w:b w:val="0"/>
          <w:bCs w:val="0"/>
          <w:color w:val="auto"/>
          <w:sz w:val="32"/>
          <w:szCs w:val="32"/>
          <w:highlight w:val="none"/>
          <w:lang w:eastAsia="zh"/>
        </w:rPr>
        <w:t>；</w:t>
      </w:r>
      <w:r>
        <w:rPr>
          <w:rFonts w:hint="default" w:ascii="Times New Roman" w:hAnsi="Times New Roman" w:eastAsia="仿宋_GB2312" w:cs="Times New Roman"/>
          <w:color w:val="auto"/>
          <w:kern w:val="2"/>
          <w:sz w:val="32"/>
          <w:szCs w:val="32"/>
          <w:highlight w:val="none"/>
        </w:rPr>
        <w:t>系统梳理</w:t>
      </w:r>
      <w:r>
        <w:rPr>
          <w:rFonts w:hint="default" w:ascii="Times New Roman" w:hAnsi="Times New Roman" w:eastAsia="仿宋_GB2312" w:cs="Times New Roman"/>
          <w:color w:val="auto"/>
          <w:kern w:val="2"/>
          <w:sz w:val="32"/>
          <w:szCs w:val="32"/>
          <w:highlight w:val="none"/>
          <w:lang w:eastAsia="zh-CN"/>
        </w:rPr>
        <w:t>我省</w:t>
      </w:r>
      <w:r>
        <w:rPr>
          <w:rFonts w:hint="default" w:ascii="Times New Roman" w:hAnsi="Times New Roman" w:eastAsia="仿宋_GB2312" w:cs="Times New Roman"/>
          <w:color w:val="auto"/>
          <w:kern w:val="2"/>
          <w:sz w:val="32"/>
          <w:szCs w:val="32"/>
          <w:highlight w:val="none"/>
        </w:rPr>
        <w:t>联合基金设立、指南形成、项目立项、资金投入、组织实施及结题产出等情况，重点评价联合基金</w:t>
      </w:r>
      <w:r>
        <w:rPr>
          <w:rFonts w:hint="default" w:ascii="Times New Roman" w:hAnsi="Times New Roman" w:eastAsia="仿宋_GB2312" w:cs="Times New Roman"/>
          <w:color w:val="auto"/>
          <w:kern w:val="2"/>
          <w:sz w:val="32"/>
          <w:szCs w:val="32"/>
          <w:highlight w:val="none"/>
          <w:lang w:eastAsia="zh-CN"/>
        </w:rPr>
        <w:t>的实施成效</w:t>
      </w:r>
      <w:r>
        <w:rPr>
          <w:rFonts w:hint="default" w:ascii="Times New Roman" w:hAnsi="Times New Roman" w:eastAsia="仿宋_GB2312" w:cs="Times New Roman"/>
          <w:color w:val="auto"/>
          <w:kern w:val="2"/>
          <w:sz w:val="32"/>
          <w:szCs w:val="32"/>
          <w:highlight w:val="none"/>
          <w:lang w:eastAsia="zh"/>
        </w:rPr>
        <w:t>；</w:t>
      </w:r>
      <w:r>
        <w:rPr>
          <w:rFonts w:hint="default" w:ascii="Times New Roman" w:hAnsi="Times New Roman" w:eastAsia="仿宋_GB2312" w:cs="Times New Roman"/>
          <w:b w:val="0"/>
          <w:bCs w:val="0"/>
          <w:color w:val="auto"/>
          <w:sz w:val="32"/>
          <w:szCs w:val="32"/>
          <w:highlight w:val="none"/>
          <w:lang w:eastAsia="zh"/>
        </w:rPr>
        <w:t>调研</w:t>
      </w:r>
      <w:r>
        <w:rPr>
          <w:rFonts w:hint="default" w:ascii="Times New Roman" w:hAnsi="Times New Roman" w:eastAsia="仿宋_GB2312" w:cs="Times New Roman"/>
          <w:b w:val="0"/>
          <w:bCs w:val="0"/>
          <w:color w:val="auto"/>
          <w:sz w:val="32"/>
          <w:szCs w:val="32"/>
          <w:highlight w:val="none"/>
          <w:lang w:eastAsia="zh-CN"/>
        </w:rPr>
        <w:t>访谈</w:t>
      </w:r>
      <w:r>
        <w:rPr>
          <w:rFonts w:hint="default" w:ascii="Times New Roman" w:hAnsi="Times New Roman" w:eastAsia="仿宋_GB2312" w:cs="Times New Roman"/>
          <w:b w:val="0"/>
          <w:bCs w:val="0"/>
          <w:color w:val="auto"/>
          <w:sz w:val="32"/>
          <w:szCs w:val="32"/>
          <w:highlight w:val="none"/>
          <w:lang w:eastAsia="zh"/>
        </w:rPr>
        <w:t>联合基金资助方、项目负责人等，</w:t>
      </w:r>
      <w:r>
        <w:rPr>
          <w:rFonts w:hint="default" w:ascii="Times New Roman" w:hAnsi="Times New Roman" w:eastAsia="仿宋_GB2312" w:cs="Times New Roman"/>
          <w:color w:val="auto"/>
          <w:kern w:val="2"/>
          <w:sz w:val="32"/>
          <w:szCs w:val="32"/>
          <w:highlight w:val="none"/>
        </w:rPr>
        <w:t>分析联合</w:t>
      </w:r>
      <w:r>
        <w:rPr>
          <w:rFonts w:hint="default" w:ascii="Times New Roman" w:hAnsi="Times New Roman" w:eastAsia="仿宋_GB2312" w:cs="Times New Roman"/>
          <w:color w:val="auto"/>
          <w:kern w:val="2"/>
          <w:sz w:val="32"/>
          <w:szCs w:val="32"/>
          <w:highlight w:val="none"/>
          <w:lang w:eastAsia="zh-CN"/>
        </w:rPr>
        <w:t>基金存在的</w:t>
      </w:r>
      <w:r>
        <w:rPr>
          <w:rFonts w:hint="default" w:ascii="Times New Roman" w:hAnsi="Times New Roman" w:eastAsia="仿宋_GB2312" w:cs="Times New Roman"/>
          <w:color w:val="auto"/>
          <w:kern w:val="2"/>
          <w:sz w:val="32"/>
          <w:szCs w:val="32"/>
          <w:highlight w:val="none"/>
        </w:rPr>
        <w:t>突出问题</w:t>
      </w:r>
      <w:r>
        <w:rPr>
          <w:rFonts w:hint="default" w:ascii="Times New Roman" w:hAnsi="Times New Roman" w:eastAsia="仿宋_GB2312" w:cs="Times New Roman"/>
          <w:color w:val="auto"/>
          <w:kern w:val="2"/>
          <w:sz w:val="32"/>
          <w:szCs w:val="32"/>
          <w:highlight w:val="none"/>
          <w:lang w:eastAsia="zh"/>
        </w:rPr>
        <w:t>；</w:t>
      </w:r>
      <w:r>
        <w:rPr>
          <w:rFonts w:hint="default" w:ascii="Times New Roman" w:hAnsi="Times New Roman" w:eastAsia="仿宋_GB2312" w:cs="Times New Roman"/>
          <w:color w:val="auto"/>
          <w:kern w:val="2"/>
          <w:sz w:val="32"/>
          <w:szCs w:val="32"/>
          <w:highlight w:val="none"/>
          <w:lang w:eastAsia="zh-CN"/>
        </w:rPr>
        <w:t>研究</w:t>
      </w:r>
      <w:r>
        <w:rPr>
          <w:rFonts w:hint="default" w:ascii="Times New Roman" w:hAnsi="Times New Roman" w:eastAsia="仿宋_GB2312" w:cs="Times New Roman"/>
          <w:color w:val="auto"/>
          <w:kern w:val="2"/>
          <w:sz w:val="32"/>
          <w:szCs w:val="32"/>
          <w:highlight w:val="none"/>
        </w:rPr>
        <w:t>提出优化联合基金布局与资助机制、完善绩效评价和结果运用、提升联合基金资助效能的政策建议。</w:t>
      </w:r>
    </w:p>
    <w:p w14:paraId="3E9C69AD">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color w:val="auto"/>
          <w:spacing w:val="0"/>
          <w:kern w:val="0"/>
          <w:sz w:val="32"/>
          <w:szCs w:val="32"/>
          <w:highlight w:val="none"/>
          <w:lang w:val="en-US" w:eastAsia="zh-CN" w:bidi="ar"/>
        </w:rPr>
        <w:t>项目48：基于创新能力、质量、实效与贡献的江西省科技评价指标体系构建与应用研究</w:t>
      </w:r>
    </w:p>
    <w:p w14:paraId="19A5607C">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color w:val="auto"/>
          <w:sz w:val="32"/>
          <w:szCs w:val="32"/>
          <w:highlight w:val="none"/>
        </w:rPr>
        <w:t>调研先</w:t>
      </w:r>
      <w:r>
        <w:rPr>
          <w:rFonts w:hint="default" w:ascii="Times New Roman" w:hAnsi="Times New Roman" w:eastAsia="仿宋_GB2312" w:cs="Times New Roman"/>
          <w:color w:val="auto"/>
          <w:sz w:val="32"/>
          <w:szCs w:val="32"/>
          <w:highlight w:val="none"/>
          <w:lang w:eastAsia="zh"/>
        </w:rPr>
        <w:t>进</w:t>
      </w:r>
      <w:r>
        <w:rPr>
          <w:rFonts w:hint="default" w:ascii="Times New Roman" w:hAnsi="Times New Roman" w:eastAsia="仿宋_GB2312" w:cs="Times New Roman"/>
          <w:color w:val="auto"/>
          <w:sz w:val="32"/>
          <w:szCs w:val="32"/>
          <w:highlight w:val="none"/>
        </w:rPr>
        <w:t>省份以创新能力、质量、实效、贡献为导向的科技评价改革</w:t>
      </w:r>
      <w:r>
        <w:rPr>
          <w:rFonts w:hint="default" w:ascii="Times New Roman" w:hAnsi="Times New Roman" w:eastAsia="仿宋_GB2312" w:cs="Times New Roman"/>
          <w:color w:val="auto"/>
          <w:sz w:val="32"/>
          <w:szCs w:val="32"/>
          <w:highlight w:val="none"/>
          <w:lang w:eastAsia="zh"/>
        </w:rPr>
        <w:t>典型案例，总结</w:t>
      </w:r>
      <w:r>
        <w:rPr>
          <w:rFonts w:hint="default" w:ascii="Times New Roman" w:hAnsi="Times New Roman" w:eastAsia="仿宋_GB2312" w:cs="Times New Roman"/>
          <w:color w:val="auto"/>
          <w:sz w:val="32"/>
          <w:szCs w:val="32"/>
          <w:highlight w:val="none"/>
        </w:rPr>
        <w:t>实践经验</w:t>
      </w:r>
      <w:r>
        <w:rPr>
          <w:rFonts w:hint="default" w:ascii="Times New Roman" w:hAnsi="Times New Roman" w:eastAsia="仿宋_GB2312" w:cs="Times New Roman"/>
          <w:color w:val="auto"/>
          <w:sz w:val="32"/>
          <w:szCs w:val="32"/>
          <w:highlight w:val="none"/>
          <w:lang w:eastAsia="zh"/>
        </w:rPr>
        <w:t>；聚焦</w:t>
      </w:r>
      <w:r>
        <w:rPr>
          <w:rFonts w:hint="default" w:ascii="Times New Roman" w:hAnsi="Times New Roman" w:eastAsia="仿宋_GB2312" w:cs="Times New Roman"/>
          <w:color w:val="auto"/>
          <w:sz w:val="32"/>
          <w:szCs w:val="32"/>
          <w:highlight w:val="none"/>
        </w:rPr>
        <w:t>评价导向、指标设置、分类评价、结果运用等维度，</w:t>
      </w:r>
      <w:r>
        <w:rPr>
          <w:rFonts w:hint="default" w:ascii="Times New Roman" w:hAnsi="Times New Roman" w:eastAsia="仿宋_GB2312" w:cs="Times New Roman"/>
          <w:color w:val="auto"/>
          <w:sz w:val="32"/>
          <w:szCs w:val="32"/>
          <w:highlight w:val="none"/>
          <w:lang w:eastAsia="zh"/>
        </w:rPr>
        <w:t>梳理</w:t>
      </w:r>
      <w:r>
        <w:rPr>
          <w:rFonts w:hint="default" w:ascii="Times New Roman" w:hAnsi="Times New Roman" w:eastAsia="仿宋_GB2312" w:cs="Times New Roman"/>
          <w:color w:val="auto"/>
          <w:sz w:val="32"/>
          <w:szCs w:val="32"/>
          <w:highlight w:val="none"/>
        </w:rPr>
        <w:t>现有评价体系</w:t>
      </w:r>
      <w:r>
        <w:rPr>
          <w:rFonts w:hint="default" w:ascii="Times New Roman" w:hAnsi="Times New Roman" w:eastAsia="仿宋_GB2312" w:cs="Times New Roman"/>
          <w:color w:val="auto"/>
          <w:sz w:val="32"/>
          <w:szCs w:val="32"/>
          <w:highlight w:val="none"/>
          <w:lang w:eastAsia="zh"/>
        </w:rPr>
        <w:t>存在</w:t>
      </w:r>
      <w:r>
        <w:rPr>
          <w:rFonts w:hint="default" w:ascii="Times New Roman" w:hAnsi="Times New Roman" w:eastAsia="仿宋_GB2312" w:cs="Times New Roman"/>
          <w:color w:val="auto"/>
          <w:sz w:val="32"/>
          <w:szCs w:val="32"/>
          <w:highlight w:val="none"/>
        </w:rPr>
        <w:t>问题</w:t>
      </w:r>
      <w:r>
        <w:rPr>
          <w:rFonts w:hint="default" w:ascii="Times New Roman" w:hAnsi="Times New Roman" w:eastAsia="仿宋_GB2312" w:cs="Times New Roman"/>
          <w:color w:val="auto"/>
          <w:sz w:val="32"/>
          <w:szCs w:val="32"/>
          <w:highlight w:val="none"/>
          <w:lang w:eastAsia="zh"/>
        </w:rPr>
        <w:t>；</w:t>
      </w:r>
      <w:r>
        <w:rPr>
          <w:rFonts w:hint="default" w:ascii="Times New Roman" w:hAnsi="Times New Roman" w:eastAsia="仿宋_GB2312" w:cs="Times New Roman"/>
          <w:color w:val="auto"/>
          <w:sz w:val="32"/>
          <w:szCs w:val="32"/>
          <w:highlight w:val="none"/>
        </w:rPr>
        <w:t>立足</w:t>
      </w:r>
      <w:r>
        <w:rPr>
          <w:rFonts w:hint="default" w:ascii="Times New Roman" w:hAnsi="Times New Roman" w:eastAsia="仿宋_GB2312" w:cs="Times New Roman"/>
          <w:color w:val="auto"/>
          <w:sz w:val="32"/>
          <w:szCs w:val="32"/>
          <w:highlight w:val="none"/>
          <w:lang w:eastAsia="zh"/>
        </w:rPr>
        <w:t>我省</w:t>
      </w:r>
      <w:r>
        <w:rPr>
          <w:rFonts w:hint="default" w:ascii="Times New Roman" w:hAnsi="Times New Roman" w:eastAsia="仿宋_GB2312" w:cs="Times New Roman"/>
          <w:color w:val="auto"/>
          <w:sz w:val="32"/>
          <w:szCs w:val="32"/>
          <w:highlight w:val="none"/>
        </w:rPr>
        <w:t>科技创新特色，构建突出创新能力、质量、实效与贡献的分类科技评价指标体系，</w:t>
      </w:r>
      <w:r>
        <w:rPr>
          <w:rFonts w:hint="default" w:ascii="Times New Roman" w:hAnsi="Times New Roman" w:eastAsia="仿宋_GB2312" w:cs="Times New Roman"/>
          <w:color w:val="auto"/>
          <w:sz w:val="32"/>
          <w:szCs w:val="32"/>
          <w:highlight w:val="none"/>
          <w:lang w:eastAsia="zh"/>
        </w:rPr>
        <w:t>建立</w:t>
      </w:r>
      <w:r>
        <w:rPr>
          <w:rFonts w:hint="default" w:ascii="Times New Roman" w:hAnsi="Times New Roman" w:eastAsia="仿宋_GB2312" w:cs="Times New Roman"/>
          <w:color w:val="auto"/>
          <w:sz w:val="32"/>
          <w:szCs w:val="32"/>
          <w:highlight w:val="none"/>
        </w:rPr>
        <w:t>评价实施、多元主体参与、结果运用等工作机制，</w:t>
      </w:r>
      <w:r>
        <w:rPr>
          <w:rFonts w:hint="default" w:ascii="Times New Roman" w:hAnsi="Times New Roman" w:eastAsia="仿宋_GB2312" w:cs="Times New Roman"/>
          <w:b w:val="0"/>
          <w:bCs w:val="0"/>
          <w:color w:val="auto"/>
          <w:spacing w:val="0"/>
          <w:sz w:val="32"/>
          <w:szCs w:val="32"/>
          <w:highlight w:val="none"/>
          <w:lang w:val="en-US" w:eastAsia="zh-CN"/>
        </w:rPr>
        <w:t>提出优化科技资源配置、完善分类评价机制及激励政策的对策建议。</w:t>
      </w:r>
    </w:p>
    <w:p w14:paraId="0EB23C34">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Times New Roman" w:hAnsi="Times New Roman" w:eastAsia="仿宋_GB2312" w:cs="Times New Roman"/>
          <w:b/>
          <w:bCs w:val="0"/>
          <w:color w:val="auto"/>
          <w:spacing w:val="0"/>
          <w:kern w:val="0"/>
          <w:sz w:val="32"/>
          <w:szCs w:val="32"/>
          <w:highlight w:val="none"/>
          <w:lang w:val="en-US" w:eastAsia="zh-CN" w:bidi="ar"/>
        </w:rPr>
      </w:pPr>
      <w:r>
        <w:rPr>
          <w:rFonts w:hint="default" w:ascii="Times New Roman" w:hAnsi="Times New Roman" w:eastAsia="仿宋_GB2312" w:cs="Times New Roman"/>
          <w:b/>
          <w:bCs w:val="0"/>
          <w:color w:val="auto"/>
          <w:spacing w:val="0"/>
          <w:kern w:val="0"/>
          <w:sz w:val="32"/>
          <w:szCs w:val="32"/>
          <w:highlight w:val="none"/>
          <w:lang w:val="en-US" w:eastAsia="zh-CN" w:bidi="ar"/>
        </w:rPr>
        <w:t>项目49：教育科技人才一体化评价体系构建研究</w:t>
      </w:r>
    </w:p>
    <w:p w14:paraId="0F3514C7">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Times New Roman" w:hAnsi="Times New Roman" w:eastAsia="仿宋_GB2312" w:cs="Times New Roman"/>
          <w:i w:val="0"/>
          <w:iCs w:val="0"/>
          <w:color w:val="auto"/>
          <w:kern w:val="2"/>
          <w:sz w:val="32"/>
          <w:szCs w:val="32"/>
          <w:highlight w:val="none"/>
        </w:rPr>
      </w:pPr>
      <w:r>
        <w:rPr>
          <w:rFonts w:hint="default" w:ascii="Times New Roman" w:hAnsi="Times New Roman" w:eastAsia="仿宋_GB2312" w:cs="Times New Roman"/>
          <w:b/>
          <w:bCs/>
          <w:i w:val="0"/>
          <w:iCs w:val="0"/>
          <w:color w:val="auto"/>
          <w:kern w:val="2"/>
          <w:sz w:val="32"/>
          <w:szCs w:val="32"/>
          <w:highlight w:val="none"/>
          <w:lang w:val="en-US" w:eastAsia="zh-CN"/>
        </w:rPr>
        <w:t>研究内容：</w:t>
      </w:r>
      <w:r>
        <w:rPr>
          <w:rFonts w:hint="default" w:ascii="Times New Roman" w:hAnsi="Times New Roman" w:eastAsia="仿宋_GB2312" w:cs="Times New Roman"/>
          <w:i w:val="0"/>
          <w:iCs w:val="0"/>
          <w:color w:val="auto"/>
          <w:kern w:val="2"/>
          <w:sz w:val="32"/>
          <w:szCs w:val="32"/>
          <w:highlight w:val="none"/>
          <w:lang w:eastAsia="zh-CN"/>
        </w:rPr>
        <w:t>调研兄弟省份教育科技人才一体化评价构建现状及创新做法，访谈</w:t>
      </w:r>
      <w:r>
        <w:rPr>
          <w:rFonts w:hint="default" w:ascii="Times New Roman" w:hAnsi="Times New Roman" w:eastAsia="仿宋_GB2312" w:cs="Times New Roman"/>
          <w:i w:val="0"/>
          <w:iCs w:val="0"/>
          <w:color w:val="auto"/>
          <w:kern w:val="2"/>
          <w:sz w:val="32"/>
          <w:szCs w:val="32"/>
          <w:highlight w:val="none"/>
        </w:rPr>
        <w:t>省内</w:t>
      </w:r>
      <w:r>
        <w:rPr>
          <w:rFonts w:hint="default" w:ascii="Times New Roman" w:hAnsi="Times New Roman" w:eastAsia="仿宋_GB2312" w:cs="Times New Roman"/>
          <w:i w:val="0"/>
          <w:iCs w:val="0"/>
          <w:color w:val="auto"/>
          <w:kern w:val="2"/>
          <w:sz w:val="32"/>
          <w:szCs w:val="32"/>
          <w:highlight w:val="none"/>
          <w:lang w:eastAsia="zh-CN"/>
        </w:rPr>
        <w:t>代表性</w:t>
      </w:r>
      <w:r>
        <w:rPr>
          <w:rFonts w:hint="default" w:ascii="Times New Roman" w:hAnsi="Times New Roman" w:eastAsia="仿宋_GB2312" w:cs="Times New Roman"/>
          <w:i w:val="0"/>
          <w:iCs w:val="0"/>
          <w:color w:val="auto"/>
          <w:kern w:val="2"/>
          <w:sz w:val="32"/>
          <w:szCs w:val="32"/>
          <w:highlight w:val="none"/>
        </w:rPr>
        <w:t>高校</w:t>
      </w:r>
      <w:r>
        <w:rPr>
          <w:rFonts w:hint="default" w:ascii="Times New Roman" w:hAnsi="Times New Roman" w:eastAsia="仿宋_GB2312" w:cs="Times New Roman"/>
          <w:i w:val="0"/>
          <w:iCs w:val="0"/>
          <w:color w:val="auto"/>
          <w:kern w:val="2"/>
          <w:sz w:val="32"/>
          <w:szCs w:val="32"/>
          <w:highlight w:val="none"/>
          <w:lang w:eastAsia="zh-CN"/>
        </w:rPr>
        <w:t>、</w:t>
      </w:r>
      <w:r>
        <w:rPr>
          <w:rFonts w:hint="default" w:ascii="Times New Roman" w:hAnsi="Times New Roman" w:eastAsia="仿宋_GB2312" w:cs="Times New Roman"/>
          <w:i w:val="0"/>
          <w:iCs w:val="0"/>
          <w:color w:val="auto"/>
          <w:kern w:val="2"/>
          <w:sz w:val="32"/>
          <w:szCs w:val="32"/>
          <w:highlight w:val="none"/>
        </w:rPr>
        <w:t>院所及其科研人员、科研管理人员，梳理教育、科技、人才、人社、财政等部门对创新主体和科研人员的各类现行评价指标</w:t>
      </w:r>
      <w:r>
        <w:rPr>
          <w:rFonts w:hint="default" w:ascii="Times New Roman" w:hAnsi="Times New Roman" w:eastAsia="仿宋_GB2312" w:cs="Times New Roman"/>
          <w:i w:val="0"/>
          <w:iCs w:val="0"/>
          <w:color w:val="auto"/>
          <w:kern w:val="2"/>
          <w:sz w:val="32"/>
          <w:szCs w:val="32"/>
          <w:highlight w:val="none"/>
          <w:lang w:eastAsia="zh-CN"/>
        </w:rPr>
        <w:t>；</w:t>
      </w:r>
      <w:r>
        <w:rPr>
          <w:rFonts w:hint="default" w:ascii="Times New Roman" w:hAnsi="Times New Roman" w:eastAsia="仿宋_GB2312" w:cs="Times New Roman"/>
          <w:i w:val="0"/>
          <w:iCs w:val="0"/>
          <w:color w:val="auto"/>
          <w:kern w:val="2"/>
          <w:sz w:val="32"/>
          <w:szCs w:val="32"/>
          <w:highlight w:val="none"/>
        </w:rPr>
        <w:t>多维度研究分析各类评价指标的构成和导向</w:t>
      </w:r>
      <w:r>
        <w:rPr>
          <w:rFonts w:hint="default" w:ascii="Times New Roman" w:hAnsi="Times New Roman" w:eastAsia="仿宋_GB2312" w:cs="Times New Roman"/>
          <w:i w:val="0"/>
          <w:iCs w:val="0"/>
          <w:color w:val="auto"/>
          <w:kern w:val="2"/>
          <w:sz w:val="32"/>
          <w:szCs w:val="32"/>
          <w:highlight w:val="none"/>
          <w:lang w:eastAsia="zh-CN"/>
        </w:rPr>
        <w:t>；</w:t>
      </w:r>
      <w:r>
        <w:rPr>
          <w:rFonts w:hint="default" w:ascii="Times New Roman" w:hAnsi="Times New Roman" w:eastAsia="仿宋_GB2312" w:cs="Times New Roman"/>
          <w:i w:val="0"/>
          <w:iCs w:val="0"/>
          <w:color w:val="auto"/>
          <w:kern w:val="2"/>
          <w:sz w:val="32"/>
          <w:szCs w:val="32"/>
          <w:highlight w:val="none"/>
        </w:rPr>
        <w:t>分析教育科技人才一体</w:t>
      </w:r>
      <w:r>
        <w:rPr>
          <w:rFonts w:hint="default" w:ascii="Times New Roman" w:hAnsi="Times New Roman" w:eastAsia="仿宋_GB2312" w:cs="Times New Roman"/>
          <w:i w:val="0"/>
          <w:iCs w:val="0"/>
          <w:color w:val="auto"/>
          <w:kern w:val="2"/>
          <w:sz w:val="32"/>
          <w:szCs w:val="32"/>
          <w:highlight w:val="none"/>
          <w:lang w:eastAsia="zh-CN"/>
        </w:rPr>
        <w:t>化背景下，构建一体化的</w:t>
      </w:r>
      <w:r>
        <w:rPr>
          <w:rFonts w:hint="default" w:ascii="Times New Roman" w:hAnsi="Times New Roman" w:eastAsia="仿宋_GB2312" w:cs="Times New Roman"/>
          <w:i w:val="0"/>
          <w:iCs w:val="0"/>
          <w:color w:val="auto"/>
          <w:kern w:val="2"/>
          <w:sz w:val="32"/>
          <w:szCs w:val="32"/>
          <w:highlight w:val="none"/>
        </w:rPr>
        <w:t>评价</w:t>
      </w:r>
      <w:r>
        <w:rPr>
          <w:rFonts w:hint="default" w:ascii="Times New Roman" w:hAnsi="Times New Roman" w:eastAsia="仿宋_GB2312" w:cs="Times New Roman"/>
          <w:i w:val="0"/>
          <w:iCs w:val="0"/>
          <w:color w:val="auto"/>
          <w:kern w:val="2"/>
          <w:sz w:val="32"/>
          <w:szCs w:val="32"/>
          <w:highlight w:val="none"/>
          <w:lang w:eastAsia="zh-CN"/>
        </w:rPr>
        <w:t>体系</w:t>
      </w:r>
      <w:r>
        <w:rPr>
          <w:rFonts w:hint="default" w:ascii="Times New Roman" w:hAnsi="Times New Roman" w:eastAsia="仿宋_GB2312" w:cs="Times New Roman"/>
          <w:i w:val="0"/>
          <w:iCs w:val="0"/>
          <w:color w:val="auto"/>
          <w:kern w:val="2"/>
          <w:sz w:val="32"/>
          <w:szCs w:val="32"/>
          <w:highlight w:val="none"/>
        </w:rPr>
        <w:t>存在的难点堵点</w:t>
      </w:r>
      <w:r>
        <w:rPr>
          <w:rFonts w:hint="default" w:ascii="Times New Roman" w:hAnsi="Times New Roman" w:eastAsia="仿宋_GB2312" w:cs="Times New Roman"/>
          <w:i w:val="0"/>
          <w:iCs w:val="0"/>
          <w:color w:val="auto"/>
          <w:kern w:val="2"/>
          <w:sz w:val="32"/>
          <w:szCs w:val="32"/>
          <w:highlight w:val="none"/>
          <w:lang w:eastAsia="zh-CN"/>
        </w:rPr>
        <w:t>；</w:t>
      </w:r>
      <w:r>
        <w:rPr>
          <w:rFonts w:hint="default" w:ascii="Times New Roman" w:hAnsi="Times New Roman" w:eastAsia="仿宋_GB2312" w:cs="Times New Roman"/>
          <w:i w:val="0"/>
          <w:iCs w:val="0"/>
          <w:color w:val="auto"/>
          <w:kern w:val="2"/>
          <w:sz w:val="32"/>
          <w:szCs w:val="32"/>
          <w:highlight w:val="none"/>
        </w:rPr>
        <w:t>提出</w:t>
      </w:r>
      <w:r>
        <w:rPr>
          <w:rFonts w:hint="default" w:ascii="Times New Roman" w:hAnsi="Times New Roman" w:eastAsia="仿宋_GB2312" w:cs="Times New Roman"/>
          <w:i w:val="0"/>
          <w:iCs w:val="0"/>
          <w:caps w:val="0"/>
          <w:color w:val="auto"/>
          <w:spacing w:val="0"/>
          <w:sz w:val="32"/>
          <w:szCs w:val="32"/>
          <w:highlight w:val="none"/>
          <w:shd w:val="clear" w:color="auto" w:fill="auto"/>
        </w:rPr>
        <w:t>教育科技人才评价目标统一、标准衔接、结果互认</w:t>
      </w: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的一体化</w:t>
      </w:r>
      <w:r>
        <w:rPr>
          <w:rFonts w:hint="default" w:ascii="Times New Roman" w:hAnsi="Times New Roman" w:eastAsia="仿宋_GB2312" w:cs="Times New Roman"/>
          <w:i w:val="0"/>
          <w:iCs w:val="0"/>
          <w:color w:val="auto"/>
          <w:kern w:val="2"/>
          <w:sz w:val="32"/>
          <w:szCs w:val="32"/>
          <w:highlight w:val="none"/>
        </w:rPr>
        <w:t>评价体系。</w:t>
      </w:r>
    </w:p>
    <w:p w14:paraId="42EEB2E7">
      <w:pPr>
        <w:keepNext w:val="0"/>
        <w:keepLines w:val="0"/>
        <w:pageBreakBefore w:val="0"/>
        <w:widowControl w:val="0"/>
        <w:numPr>
          <w:ilvl w:val="0"/>
          <w:numId w:val="0"/>
        </w:numPr>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项目50：人工智能科技伦理监管现状及对策研究</w:t>
      </w:r>
    </w:p>
    <w:p w14:paraId="222202F4">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系统梳理国内外人工智能科技伦理政策演进与实践经验</w:t>
      </w:r>
      <w:r>
        <w:rPr>
          <w:rFonts w:hint="default" w:ascii="Times New Roman" w:hAnsi="Times New Roman" w:eastAsia="仿宋_GB2312" w:cs="Times New Roman"/>
          <w:b w:val="0"/>
          <w:bCs w:val="0"/>
          <w:color w:val="auto"/>
          <w:spacing w:val="0"/>
          <w:sz w:val="32"/>
          <w:szCs w:val="32"/>
          <w:highlight w:val="none"/>
          <w:lang w:val="en-US" w:eastAsia="zh"/>
        </w:rPr>
        <w:t>；</w:t>
      </w:r>
      <w:r>
        <w:rPr>
          <w:rFonts w:hint="default" w:ascii="Times New Roman" w:hAnsi="Times New Roman" w:eastAsia="仿宋_GB2312" w:cs="Times New Roman"/>
          <w:b w:val="0"/>
          <w:bCs w:val="0"/>
          <w:color w:val="auto"/>
          <w:spacing w:val="0"/>
          <w:sz w:val="32"/>
          <w:szCs w:val="32"/>
          <w:highlight w:val="none"/>
          <w:lang w:val="en-US" w:eastAsia="zh-CN"/>
        </w:rPr>
        <w:t>调研访谈相关主体，深入剖析我省监管体系存在的制度短板与难点，研判技术迭代带来的风险挑战</w:t>
      </w:r>
      <w:r>
        <w:rPr>
          <w:rFonts w:hint="default" w:ascii="Times New Roman" w:hAnsi="Times New Roman" w:eastAsia="仿宋_GB2312" w:cs="Times New Roman"/>
          <w:b w:val="0"/>
          <w:bCs w:val="0"/>
          <w:color w:val="auto"/>
          <w:spacing w:val="0"/>
          <w:sz w:val="32"/>
          <w:szCs w:val="32"/>
          <w:highlight w:val="none"/>
          <w:lang w:val="en-US" w:eastAsia="zh"/>
        </w:rPr>
        <w:t>；</w:t>
      </w:r>
      <w:r>
        <w:rPr>
          <w:rFonts w:hint="default" w:ascii="Times New Roman" w:hAnsi="Times New Roman" w:eastAsia="仿宋_GB2312" w:cs="Times New Roman"/>
          <w:b w:val="0"/>
          <w:bCs w:val="0"/>
          <w:color w:val="auto"/>
          <w:spacing w:val="0"/>
          <w:sz w:val="32"/>
          <w:szCs w:val="32"/>
          <w:highlight w:val="none"/>
          <w:lang w:val="en-US" w:eastAsia="zh-CN"/>
        </w:rPr>
        <w:t>探索构建人工智能科技伦理分级分类监管模式，研究提出健全完善监管机制、强化风险防控的对策建议。</w:t>
      </w:r>
    </w:p>
    <w:p w14:paraId="4705DE48">
      <w:pPr>
        <w:keepNext w:val="0"/>
        <w:keepLines w:val="0"/>
        <w:pageBreakBefore w:val="0"/>
        <w:widowControl/>
        <w:suppressLineNumbers w:val="0"/>
        <w:shd w:val="clear" w:color="auto" w:fill="auto"/>
        <w:kinsoku/>
        <w:overflowPunct/>
        <w:topLinePunct w:val="0"/>
        <w:autoSpaceDN/>
        <w:bidi w:val="0"/>
        <w:adjustRightInd/>
        <w:snapToGrid/>
        <w:spacing w:before="0" w:beforeAutospacing="0" w:after="0" w:afterAutospacing="0" w:line="600" w:lineRule="exact"/>
        <w:ind w:left="0" w:right="0" w:firstLine="643" w:firstLineChars="200"/>
        <w:jc w:val="both"/>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b/>
          <w:bCs w:val="0"/>
          <w:color w:val="auto"/>
          <w:spacing w:val="0"/>
          <w:kern w:val="0"/>
          <w:sz w:val="32"/>
          <w:szCs w:val="32"/>
          <w:lang w:val="en-US" w:eastAsia="zh-CN" w:bidi="ar"/>
        </w:rPr>
        <w:t>项目51：</w:t>
      </w:r>
      <w:r>
        <w:rPr>
          <w:rFonts w:hint="default" w:ascii="Times New Roman" w:hAnsi="Times New Roman" w:eastAsia="仿宋_GB2312" w:cs="Times New Roman"/>
          <w:b/>
          <w:bCs/>
          <w:color w:val="auto"/>
          <w:kern w:val="0"/>
          <w:sz w:val="32"/>
          <w:szCs w:val="32"/>
          <w:lang w:val="en-US" w:eastAsia="zh-CN" w:bidi="ar"/>
        </w:rPr>
        <w:t xml:space="preserve">非共识创新的识别遴选、评审、资助方式研究 </w:t>
      </w:r>
    </w:p>
    <w:p w14:paraId="68755111">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lang w:val="en-US" w:eastAsia="zh-CN" w:bidi="ar"/>
        </w:rPr>
        <w:t>研究内容</w:t>
      </w:r>
      <w:r>
        <w:rPr>
          <w:rFonts w:hint="default" w:ascii="Times New Roman" w:hAnsi="Times New Roman" w:eastAsia="仿宋_GB2312" w:cs="Times New Roman"/>
          <w:color w:val="auto"/>
          <w:kern w:val="0"/>
          <w:sz w:val="32"/>
          <w:szCs w:val="32"/>
          <w:lang w:val="en-US" w:eastAsia="zh-CN" w:bidi="ar"/>
        </w:rPr>
        <w:t>：梳理非共识创新的内涵、特征，分析非共识创新与重大科学发现、颠覆性技术创新、科技产业发展间的演化关系与培育机制；调研</w:t>
      </w:r>
      <w:r>
        <w:rPr>
          <w:rFonts w:hint="default" w:ascii="Times New Roman" w:hAnsi="Times New Roman" w:eastAsia="仿宋_GB2312" w:cs="Times New Roman"/>
          <w:color w:val="auto"/>
          <w:kern w:val="0"/>
          <w:sz w:val="32"/>
          <w:szCs w:val="32"/>
          <w:lang w:val="en-US" w:eastAsia="zh" w:bidi="ar"/>
        </w:rPr>
        <w:t>先进省份</w:t>
      </w:r>
      <w:r>
        <w:rPr>
          <w:rFonts w:hint="default" w:ascii="Times New Roman" w:hAnsi="Times New Roman" w:eastAsia="仿宋_GB2312" w:cs="Times New Roman"/>
          <w:color w:val="auto"/>
          <w:kern w:val="0"/>
          <w:sz w:val="32"/>
          <w:szCs w:val="32"/>
          <w:lang w:val="en-US" w:eastAsia="zh-CN" w:bidi="ar"/>
        </w:rPr>
        <w:t>政府部门、科学基金会、投资机构等科研资助机构，围绕识别遴选非共识创新项目、探索非常规评审机制、设计灵活资助方式等方面，梳理归纳实践经验</w:t>
      </w:r>
      <w:r>
        <w:rPr>
          <w:rFonts w:hint="default" w:ascii="Times New Roman" w:hAnsi="Times New Roman" w:eastAsia="仿宋_GB2312" w:cs="Times New Roman"/>
          <w:color w:val="auto"/>
          <w:kern w:val="0"/>
          <w:sz w:val="32"/>
          <w:szCs w:val="32"/>
          <w:lang w:val="en-US" w:eastAsia="zh" w:bidi="ar"/>
        </w:rPr>
        <w:t>，</w:t>
      </w:r>
      <w:r>
        <w:rPr>
          <w:rFonts w:hint="default" w:ascii="Times New Roman" w:hAnsi="Times New Roman" w:eastAsia="仿宋_GB2312" w:cs="Times New Roman"/>
          <w:b w:val="0"/>
          <w:bCs w:val="0"/>
          <w:color w:val="auto"/>
          <w:spacing w:val="0"/>
          <w:sz w:val="32"/>
          <w:szCs w:val="32"/>
          <w:highlight w:val="none"/>
          <w:lang w:val="en-US" w:eastAsia="zh-CN"/>
        </w:rPr>
        <w:t>凝练形成典型案例集；研究</w:t>
      </w:r>
      <w:r>
        <w:rPr>
          <w:rFonts w:hint="default" w:ascii="Times New Roman" w:hAnsi="Times New Roman" w:eastAsia="仿宋_GB2312" w:cs="Times New Roman"/>
          <w:color w:val="auto"/>
          <w:kern w:val="0"/>
          <w:sz w:val="32"/>
          <w:szCs w:val="32"/>
          <w:lang w:val="en-US" w:eastAsia="zh-CN" w:bidi="ar"/>
        </w:rPr>
        <w:t>提出适合我省非共识创新的识别遴选、评审、资助方式和对策建议。</w:t>
      </w:r>
      <w:r>
        <w:rPr>
          <w:rFonts w:hint="default" w:ascii="Times New Roman" w:hAnsi="Times New Roman" w:eastAsia="仿宋_GB2312" w:cs="Times New Roman"/>
          <w:color w:val="auto"/>
          <w:kern w:val="0"/>
          <w:sz w:val="32"/>
          <w:szCs w:val="32"/>
          <w:lang w:val="en-US" w:eastAsia="zh" w:bidi="ar"/>
        </w:rPr>
        <w:t xml:space="preserve"> </w:t>
      </w:r>
    </w:p>
    <w:p w14:paraId="63031448">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left="0" w:leftChars="0" w:right="0" w:rightChars="0" w:firstLine="643" w:firstLineChars="200"/>
        <w:jc w:val="both"/>
        <w:textAlignment w:val="auto"/>
        <w:outlineLvl w:val="0"/>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方向八：科技赋能社会发展研究</w:t>
      </w:r>
      <w:r>
        <w:rPr>
          <w:rFonts w:hint="default" w:ascii="Times New Roman" w:hAnsi="Times New Roman" w:eastAsia="仿宋_GB2312" w:cs="Times New Roman"/>
          <w:b/>
          <w:color w:val="auto"/>
          <w:spacing w:val="0"/>
          <w:kern w:val="0"/>
          <w:sz w:val="32"/>
          <w:szCs w:val="32"/>
          <w:highlight w:val="none"/>
          <w:lang w:val="en-US" w:eastAsia="zh" w:bidi="ar"/>
        </w:rPr>
        <w:t>（</w:t>
      </w:r>
      <w:r>
        <w:rPr>
          <w:rFonts w:hint="default" w:ascii="Times New Roman" w:hAnsi="Times New Roman" w:eastAsia="仿宋_GB2312" w:cs="Times New Roman"/>
          <w:b/>
          <w:color w:val="auto"/>
          <w:spacing w:val="0"/>
          <w:kern w:val="0"/>
          <w:sz w:val="32"/>
          <w:szCs w:val="32"/>
          <w:highlight w:val="none"/>
          <w:lang w:val="en-US" w:eastAsia="zh-CN" w:bidi="ar"/>
        </w:rPr>
        <w:t>7</w:t>
      </w:r>
      <w:r>
        <w:rPr>
          <w:rFonts w:hint="default" w:ascii="Times New Roman" w:hAnsi="Times New Roman" w:eastAsia="仿宋_GB2312" w:cs="Times New Roman"/>
          <w:b/>
          <w:color w:val="auto"/>
          <w:spacing w:val="0"/>
          <w:kern w:val="0"/>
          <w:sz w:val="32"/>
          <w:szCs w:val="32"/>
          <w:highlight w:val="none"/>
          <w:lang w:val="en-US" w:eastAsia="zh" w:bidi="ar"/>
        </w:rPr>
        <w:t>）</w:t>
      </w:r>
    </w:p>
    <w:p w14:paraId="24BE9D92">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color w:val="auto"/>
          <w:spacing w:val="0"/>
          <w:kern w:val="0"/>
          <w:sz w:val="32"/>
          <w:szCs w:val="32"/>
          <w:highlight w:val="none"/>
          <w:lang w:val="en-US" w:eastAsia="zh" w:bidi="ar"/>
        </w:rPr>
      </w:pPr>
      <w:r>
        <w:rPr>
          <w:rFonts w:hint="default" w:ascii="Times New Roman" w:hAnsi="Times New Roman" w:eastAsia="仿宋_GB2312" w:cs="Times New Roman"/>
          <w:b/>
          <w:color w:val="auto"/>
          <w:spacing w:val="0"/>
          <w:kern w:val="0"/>
          <w:sz w:val="32"/>
          <w:szCs w:val="32"/>
          <w:highlight w:val="none"/>
          <w:lang w:val="en-US" w:eastAsia="zh-CN" w:bidi="ar"/>
        </w:rPr>
        <w:t>项目52：科技创新赋能江西大健康产业新动能培育路径研究</w:t>
      </w:r>
    </w:p>
    <w:p w14:paraId="415CFD6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Autospacing="0" w:line="600" w:lineRule="exact"/>
        <w:ind w:right="0" w:righ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研究内容：</w:t>
      </w:r>
      <w:r>
        <w:rPr>
          <w:rFonts w:hint="default" w:ascii="Times New Roman" w:hAnsi="Times New Roman" w:eastAsia="仿宋_GB2312" w:cs="Times New Roman"/>
          <w:b w:val="0"/>
          <w:bCs w:val="0"/>
          <w:color w:val="auto"/>
          <w:spacing w:val="0"/>
          <w:sz w:val="32"/>
          <w:szCs w:val="32"/>
          <w:highlight w:val="none"/>
          <w:lang w:val="en-US" w:eastAsia="zh-CN"/>
        </w:rPr>
        <w:t>调研先进省份科技创新赋能大健康产业的典型经验，凝练有效模式；深入调查</w:t>
      </w:r>
      <w:r>
        <w:rPr>
          <w:rFonts w:hint="default" w:ascii="Times New Roman" w:hAnsi="Times New Roman" w:eastAsia="仿宋_GB2312" w:cs="Times New Roman"/>
          <w:b w:val="0"/>
          <w:bCs w:val="0"/>
          <w:color w:val="auto"/>
          <w:spacing w:val="0"/>
          <w:sz w:val="32"/>
          <w:szCs w:val="32"/>
          <w:highlight w:val="none"/>
          <w:lang w:val="en-US" w:eastAsia="zh"/>
        </w:rPr>
        <w:t>我省</w:t>
      </w:r>
      <w:r>
        <w:rPr>
          <w:rFonts w:hint="default" w:ascii="Times New Roman" w:hAnsi="Times New Roman" w:eastAsia="仿宋_GB2312" w:cs="Times New Roman"/>
          <w:b w:val="0"/>
          <w:bCs w:val="0"/>
          <w:color w:val="auto"/>
          <w:spacing w:val="0"/>
          <w:sz w:val="32"/>
          <w:szCs w:val="32"/>
          <w:highlight w:val="none"/>
          <w:lang w:val="en-US" w:eastAsia="zh-CN"/>
        </w:rPr>
        <w:t>大健康产业发展现状、政策环境、产业升级需求及科技赋能产业的现状和存在问题</w:t>
      </w:r>
      <w:r>
        <w:rPr>
          <w:rFonts w:hint="default" w:ascii="Times New Roman" w:hAnsi="Times New Roman" w:eastAsia="仿宋_GB2312" w:cs="Times New Roman"/>
          <w:b w:val="0"/>
          <w:bCs w:val="0"/>
          <w:color w:val="auto"/>
          <w:spacing w:val="0"/>
          <w:sz w:val="32"/>
          <w:szCs w:val="32"/>
          <w:highlight w:val="none"/>
          <w:lang w:val="en-US" w:eastAsia="zh"/>
        </w:rPr>
        <w:t>；</w:t>
      </w:r>
      <w:r>
        <w:rPr>
          <w:rFonts w:hint="default" w:ascii="Times New Roman" w:hAnsi="Times New Roman" w:eastAsia="仿宋_GB2312" w:cs="Times New Roman"/>
          <w:b w:val="0"/>
          <w:bCs w:val="0"/>
          <w:color w:val="auto"/>
          <w:spacing w:val="0"/>
          <w:sz w:val="32"/>
          <w:szCs w:val="32"/>
          <w:highlight w:val="none"/>
          <w:lang w:val="en-US" w:eastAsia="zh-CN"/>
        </w:rPr>
        <w:t>结合我省产业和技术优势，研究提出科技创新赋能我省大健康产业新动能培育的有效路径。</w:t>
      </w:r>
    </w:p>
    <w:p w14:paraId="22AC7C18">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eastAsia="zh-CN" w:bidi="ar"/>
        </w:rPr>
      </w:pPr>
      <w:r>
        <w:rPr>
          <w:rFonts w:hint="default" w:ascii="Times New Roman" w:hAnsi="Times New Roman" w:eastAsia="仿宋_GB2312" w:cs="Times New Roman"/>
          <w:b/>
          <w:i w:val="0"/>
          <w:iCs w:val="0"/>
          <w:color w:val="auto"/>
          <w:kern w:val="0"/>
          <w:sz w:val="32"/>
          <w:szCs w:val="32"/>
          <w:highlight w:val="none"/>
          <w:lang w:val="en-US" w:eastAsia="zh-CN" w:bidi="ar"/>
        </w:rPr>
        <w:t>项目53：智能技术</w:t>
      </w:r>
      <w:r>
        <w:rPr>
          <w:rFonts w:hint="default" w:ascii="Times New Roman" w:hAnsi="Times New Roman" w:eastAsia="仿宋_GB2312" w:cs="Times New Roman"/>
          <w:b/>
          <w:i w:val="0"/>
          <w:iCs w:val="0"/>
          <w:color w:val="auto"/>
          <w:kern w:val="0"/>
          <w:sz w:val="32"/>
          <w:szCs w:val="32"/>
          <w:highlight w:val="none"/>
          <w:lang w:eastAsia="zh" w:bidi="ar"/>
        </w:rPr>
        <w:t>赋能重点领域标准实施监测的机制研究</w:t>
      </w:r>
    </w:p>
    <w:p w14:paraId="148EC9B4">
      <w:pPr>
        <w:keepNext w:val="0"/>
        <w:keepLines w:val="0"/>
        <w:pageBreakBefore w:val="0"/>
        <w:numPr>
          <w:ilvl w:val="0"/>
          <w:numId w:val="0"/>
        </w:numPr>
        <w:shd w:val="clear" w:color="auto" w:fill="auto"/>
        <w:kinsoku/>
        <w:wordWrap w:val="0"/>
        <w:overflowPunct/>
        <w:topLinePunct w:val="0"/>
        <w:autoSpaceDE w:val="0"/>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lang w:val="en-US" w:eastAsia="zh"/>
        </w:rPr>
      </w:pPr>
      <w:r>
        <w:rPr>
          <w:rFonts w:hint="default" w:ascii="Times New Roman" w:hAnsi="Times New Roman" w:eastAsia="仿宋_GB2312" w:cs="Times New Roman"/>
          <w:b/>
          <w:bCs/>
          <w:i w:val="0"/>
          <w:iCs w:val="0"/>
          <w:color w:val="auto"/>
          <w:kern w:val="0"/>
          <w:sz w:val="32"/>
          <w:szCs w:val="32"/>
          <w:highlight w:val="none"/>
          <w:lang w:eastAsia="zh" w:bidi="ar"/>
        </w:rPr>
        <w:t>研究内容：</w:t>
      </w:r>
      <w:r>
        <w:rPr>
          <w:rFonts w:hint="default" w:ascii="Times New Roman" w:hAnsi="Times New Roman" w:eastAsia="仿宋_GB2312" w:cs="Times New Roman"/>
          <w:b w:val="0"/>
          <w:bCs w:val="0"/>
          <w:i w:val="0"/>
          <w:iCs w:val="0"/>
          <w:color w:val="auto"/>
          <w:kern w:val="0"/>
          <w:sz w:val="32"/>
          <w:szCs w:val="32"/>
          <w:highlight w:val="none"/>
          <w:lang w:eastAsia="zh" w:bidi="ar"/>
        </w:rPr>
        <w:t>调研发达省份重点领域（生物医药、新材料等）</w:t>
      </w:r>
    </w:p>
    <w:p w14:paraId="3220D283">
      <w:pPr>
        <w:keepNext w:val="0"/>
        <w:keepLines w:val="0"/>
        <w:pageBreakBefore w:val="0"/>
        <w:widowControl w:val="0"/>
        <w:suppressLineNumbers w:val="0"/>
        <w:shd w:val="clear" w:color="auto" w:fill="auto"/>
        <w:kinsoku/>
        <w:wordWrap w:val="0"/>
        <w:overflowPunct/>
        <w:topLinePunct w:val="0"/>
        <w:autoSpaceDE/>
        <w:autoSpaceDN/>
        <w:bidi w:val="0"/>
        <w:adjustRightInd/>
        <w:snapToGrid/>
        <w:spacing w:before="0" w:beforeAutospacing="0" w:afterAutospacing="0" w:line="600" w:lineRule="exact"/>
        <w:ind w:right="0" w:rightChars="0" w:firstLine="640" w:firstLineChars="200"/>
        <w:jc w:val="both"/>
        <w:textAlignment w:val="auto"/>
        <w:outlineLvl w:val="9"/>
        <w:rPr>
          <w:rFonts w:hint="default" w:ascii="Times New Roman" w:hAnsi="Times New Roman" w:eastAsia="仿宋_GB2312" w:cs="Times New Roman"/>
          <w:i w:val="0"/>
          <w:iCs w:val="0"/>
          <w:color w:val="auto"/>
          <w:kern w:val="0"/>
          <w:sz w:val="32"/>
          <w:szCs w:val="32"/>
          <w:highlight w:val="none"/>
          <w:lang w:eastAsia="zh" w:bidi="ar"/>
        </w:rPr>
      </w:pPr>
      <w:r>
        <w:rPr>
          <w:rFonts w:hint="default" w:ascii="Times New Roman" w:hAnsi="Times New Roman" w:eastAsia="仿宋_GB2312" w:cs="Times New Roman"/>
          <w:b w:val="0"/>
          <w:bCs w:val="0"/>
          <w:i w:val="0"/>
          <w:iCs w:val="0"/>
          <w:color w:val="auto"/>
          <w:kern w:val="0"/>
          <w:sz w:val="32"/>
          <w:szCs w:val="32"/>
          <w:highlight w:val="none"/>
          <w:lang w:eastAsia="zh" w:bidi="ar"/>
        </w:rPr>
        <w:t>相关标准实施监测的模式及主要做法；全面</w:t>
      </w:r>
      <w:r>
        <w:rPr>
          <w:rFonts w:hint="default" w:ascii="Times New Roman" w:hAnsi="Times New Roman" w:eastAsia="仿宋_GB2312" w:cs="Times New Roman"/>
          <w:i w:val="0"/>
          <w:iCs w:val="0"/>
          <w:color w:val="auto"/>
          <w:kern w:val="0"/>
          <w:sz w:val="32"/>
          <w:szCs w:val="32"/>
          <w:highlight w:val="none"/>
          <w:lang w:eastAsia="zh" w:bidi="ar"/>
        </w:rPr>
        <w:t>调研我省重点产业领域标准监测过程中存在的问题，梳理</w:t>
      </w:r>
      <w:r>
        <w:rPr>
          <w:rFonts w:hint="default" w:ascii="Times New Roman" w:hAnsi="Times New Roman" w:eastAsia="仿宋_GB2312" w:cs="Times New Roman"/>
          <w:b w:val="0"/>
          <w:bCs w:val="0"/>
          <w:i w:val="0"/>
          <w:iCs w:val="0"/>
          <w:color w:val="auto"/>
          <w:kern w:val="0"/>
          <w:sz w:val="32"/>
          <w:szCs w:val="32"/>
          <w:highlight w:val="none"/>
          <w:lang w:eastAsia="zh" w:bidi="ar"/>
        </w:rPr>
        <w:t>传统监测标准短板</w:t>
      </w:r>
      <w:r>
        <w:rPr>
          <w:rFonts w:hint="default" w:ascii="Times New Roman" w:hAnsi="Times New Roman" w:eastAsia="仿宋_GB2312" w:cs="Times New Roman"/>
          <w:i w:val="0"/>
          <w:iCs w:val="0"/>
          <w:color w:val="auto"/>
          <w:kern w:val="0"/>
          <w:sz w:val="32"/>
          <w:szCs w:val="32"/>
          <w:highlight w:val="none"/>
          <w:lang w:eastAsia="zh" w:bidi="ar"/>
        </w:rPr>
        <w:t>；分析</w:t>
      </w:r>
      <w:r>
        <w:rPr>
          <w:rFonts w:hint="default" w:ascii="Times New Roman" w:hAnsi="Times New Roman" w:eastAsia="仿宋_GB2312" w:cs="Times New Roman"/>
          <w:i w:val="0"/>
          <w:iCs w:val="0"/>
          <w:color w:val="auto"/>
          <w:kern w:val="0"/>
          <w:sz w:val="32"/>
          <w:szCs w:val="32"/>
          <w:highlight w:val="none"/>
          <w:lang w:val="en-US" w:eastAsia="zh-CN" w:bidi="ar"/>
        </w:rPr>
        <w:t>智能技术</w:t>
      </w:r>
      <w:r>
        <w:rPr>
          <w:rFonts w:hint="default" w:ascii="Times New Roman" w:hAnsi="Times New Roman" w:eastAsia="仿宋_GB2312" w:cs="Times New Roman"/>
          <w:i w:val="0"/>
          <w:iCs w:val="0"/>
          <w:color w:val="auto"/>
          <w:kern w:val="0"/>
          <w:sz w:val="32"/>
          <w:szCs w:val="32"/>
          <w:highlight w:val="none"/>
          <w:lang w:eastAsia="zh" w:bidi="ar"/>
        </w:rPr>
        <w:t>在重点领域标准解析、监测分析、辅助决策中的应用场景现状；建立数据共享、智能识别、多部门协同运行机制及风险治理机制。</w:t>
      </w:r>
    </w:p>
    <w:p w14:paraId="13B909F7">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val="en-US" w:eastAsia="zh-CN" w:bidi="ar"/>
        </w:rPr>
      </w:pPr>
      <w:r>
        <w:rPr>
          <w:rFonts w:hint="default" w:ascii="Times New Roman" w:hAnsi="Times New Roman" w:eastAsia="仿宋_GB2312" w:cs="Times New Roman"/>
          <w:b/>
          <w:i w:val="0"/>
          <w:iCs w:val="0"/>
          <w:color w:val="auto"/>
          <w:kern w:val="0"/>
          <w:sz w:val="32"/>
          <w:szCs w:val="32"/>
          <w:highlight w:val="none"/>
          <w:lang w:val="en-US" w:eastAsia="zh-CN" w:bidi="ar"/>
        </w:rPr>
        <w:t>项目54：景德镇国家陶瓷文化传承创新试验区建设优化升级</w:t>
      </w:r>
      <w:r>
        <w:rPr>
          <w:rFonts w:hint="default" w:ascii="Times New Roman" w:hAnsi="Times New Roman" w:eastAsia="仿宋_GB2312" w:cs="Times New Roman"/>
          <w:b/>
          <w:i w:val="0"/>
          <w:iCs w:val="0"/>
          <w:color w:val="auto"/>
          <w:kern w:val="0"/>
          <w:sz w:val="32"/>
          <w:szCs w:val="32"/>
          <w:highlight w:val="none"/>
          <w:lang w:val="en-US" w:eastAsia="zh" w:bidi="ar"/>
        </w:rPr>
        <w:t>路径</w:t>
      </w:r>
      <w:r>
        <w:rPr>
          <w:rFonts w:hint="default" w:ascii="Times New Roman" w:hAnsi="Times New Roman" w:eastAsia="仿宋_GB2312" w:cs="Times New Roman"/>
          <w:b/>
          <w:i w:val="0"/>
          <w:iCs w:val="0"/>
          <w:color w:val="auto"/>
          <w:kern w:val="0"/>
          <w:sz w:val="32"/>
          <w:szCs w:val="32"/>
          <w:highlight w:val="none"/>
          <w:lang w:val="en-US" w:eastAsia="zh-CN" w:bidi="ar"/>
        </w:rPr>
        <w:t xml:space="preserve">研究 </w:t>
      </w:r>
    </w:p>
    <w:p w14:paraId="40FDEF90">
      <w:pPr>
        <w:keepNext w:val="0"/>
        <w:keepLines w:val="0"/>
        <w:pageBreakBefore w:val="0"/>
        <w:kinsoku/>
        <w:overflowPunct/>
        <w:topLinePunct w:val="0"/>
        <w:autoSpaceDN/>
        <w:bidi w:val="0"/>
        <w:adjustRightInd/>
        <w:snapToGrid/>
        <w:spacing w:line="60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bCs/>
          <w:color w:val="auto"/>
          <w:spacing w:val="0"/>
          <w:kern w:val="0"/>
          <w:sz w:val="32"/>
          <w:szCs w:val="32"/>
          <w:highlight w:val="none"/>
          <w:lang w:val="en-US" w:eastAsia="zh"/>
        </w:rPr>
        <w:t>研究内容：</w:t>
      </w:r>
      <w:r>
        <w:rPr>
          <w:rFonts w:hint="default" w:ascii="Times New Roman" w:hAnsi="Times New Roman" w:eastAsia="仿宋_GB2312" w:cs="Times New Roman"/>
          <w:b w:val="0"/>
          <w:bCs w:val="0"/>
          <w:color w:val="auto"/>
          <w:spacing w:val="0"/>
          <w:kern w:val="0"/>
          <w:sz w:val="32"/>
          <w:szCs w:val="32"/>
          <w:highlight w:val="none"/>
          <w:lang w:val="en-US" w:eastAsia="zh"/>
        </w:rPr>
        <w:t>深入调研</w:t>
      </w:r>
      <w:r>
        <w:rPr>
          <w:rFonts w:hint="default" w:ascii="Times New Roman" w:hAnsi="Times New Roman" w:eastAsia="仿宋_GB2312" w:cs="Times New Roman"/>
          <w:color w:val="auto"/>
          <w:kern w:val="0"/>
          <w:sz w:val="32"/>
          <w:szCs w:val="32"/>
          <w:highlight w:val="none"/>
          <w:lang w:eastAsia="zh"/>
        </w:rPr>
        <w:t>先进省份文旅融合、遗产活化、陶瓷产业升级等成熟机制，提炼可复制的文化高地建设经验；调研我省景德镇国家陶瓷文化传承创新试验区陶瓷文化保护传承、</w:t>
      </w:r>
      <w:r>
        <w:rPr>
          <w:rFonts w:hint="default" w:ascii="Times New Roman" w:hAnsi="Times New Roman" w:eastAsia="仿宋_GB2312" w:cs="Times New Roman"/>
          <w:color w:val="auto"/>
          <w:kern w:val="0"/>
          <w:sz w:val="32"/>
          <w:szCs w:val="32"/>
          <w:highlight w:val="none"/>
          <w:lang w:val="en-US" w:eastAsia="zh" w:bidi="ar"/>
        </w:rPr>
        <w:t>陶瓷产业创新发展、陶瓷国际贸易和文化交流合作的现状及</w:t>
      </w:r>
      <w:r>
        <w:rPr>
          <w:rFonts w:hint="default" w:ascii="Times New Roman" w:hAnsi="Times New Roman" w:eastAsia="仿宋_GB2312" w:cs="Times New Roman"/>
          <w:color w:val="auto"/>
          <w:kern w:val="0"/>
          <w:sz w:val="32"/>
          <w:szCs w:val="32"/>
          <w:highlight w:val="none"/>
          <w:lang w:eastAsia="zh"/>
        </w:rPr>
        <w:t>成效，分析试验区建设的堵点；紧扣景德镇国家陶瓷文化传承创新试验区建设 “后半篇文章” 要求，从永续保护、活化赋能、产业升级、文明互鉴等方面，提出推动</w:t>
      </w:r>
      <w:r>
        <w:rPr>
          <w:rFonts w:hint="default" w:ascii="Times New Roman" w:hAnsi="Times New Roman" w:eastAsia="仿宋_GB2312" w:cs="Times New Roman"/>
          <w:b w:val="0"/>
          <w:color w:val="auto"/>
          <w:kern w:val="0"/>
          <w:sz w:val="32"/>
          <w:szCs w:val="32"/>
          <w:highlight w:val="none"/>
          <w:lang w:eastAsia="zh" w:bidi="ar"/>
        </w:rPr>
        <w:t>试验区建设优化升级路径</w:t>
      </w:r>
      <w:r>
        <w:rPr>
          <w:rFonts w:hint="default" w:ascii="Times New Roman" w:hAnsi="Times New Roman" w:eastAsia="仿宋_GB2312" w:cs="Times New Roman"/>
          <w:b w:val="0"/>
          <w:color w:val="auto"/>
          <w:kern w:val="0"/>
          <w:sz w:val="32"/>
          <w:szCs w:val="32"/>
          <w:highlight w:val="none"/>
          <w:lang w:eastAsia="zh-CN" w:bidi="ar"/>
        </w:rPr>
        <w:t>和政策</w:t>
      </w:r>
      <w:r>
        <w:rPr>
          <w:rFonts w:hint="default" w:ascii="Times New Roman" w:hAnsi="Times New Roman" w:eastAsia="仿宋_GB2312" w:cs="Times New Roman"/>
          <w:b w:val="0"/>
          <w:color w:val="auto"/>
          <w:kern w:val="0"/>
          <w:sz w:val="32"/>
          <w:szCs w:val="32"/>
          <w:highlight w:val="none"/>
          <w:lang w:eastAsia="zh" w:bidi="ar"/>
        </w:rPr>
        <w:t>建议。</w:t>
      </w:r>
    </w:p>
    <w:p w14:paraId="603CCDF8">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val="en-US" w:eastAsia="zh-CN" w:bidi="ar"/>
        </w:rPr>
      </w:pPr>
      <w:r>
        <w:rPr>
          <w:rFonts w:hint="default" w:ascii="Times New Roman" w:hAnsi="Times New Roman" w:eastAsia="仿宋_GB2312" w:cs="Times New Roman"/>
          <w:b/>
          <w:i w:val="0"/>
          <w:iCs w:val="0"/>
          <w:color w:val="auto"/>
          <w:kern w:val="0"/>
          <w:sz w:val="32"/>
          <w:szCs w:val="32"/>
          <w:highlight w:val="none"/>
          <w:lang w:val="en-US" w:eastAsia="zh-CN" w:bidi="ar"/>
        </w:rPr>
        <w:t>项目55：</w:t>
      </w:r>
      <w:r>
        <w:rPr>
          <w:rFonts w:hint="default" w:ascii="Times New Roman" w:hAnsi="Times New Roman" w:eastAsia="仿宋_GB2312" w:cs="Times New Roman"/>
          <w:b/>
          <w:i w:val="0"/>
          <w:iCs w:val="0"/>
          <w:color w:val="auto"/>
          <w:kern w:val="0"/>
          <w:sz w:val="32"/>
          <w:szCs w:val="32"/>
          <w:highlight w:val="none"/>
          <w:lang w:val="en-US" w:eastAsia="zh" w:bidi="ar"/>
        </w:rPr>
        <w:t xml:space="preserve">江西省乡村特色产业集群式发展路径研究 </w:t>
      </w:r>
    </w:p>
    <w:p w14:paraId="657D99E6">
      <w:pPr>
        <w:pStyle w:val="5"/>
        <w:keepNext w:val="0"/>
        <w:keepLines w:val="0"/>
        <w:pageBreakBefore w:val="0"/>
        <w:kinsoku/>
        <w:overflowPunct/>
        <w:topLinePunct w:val="0"/>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color w:val="auto"/>
          <w:kern w:val="0"/>
          <w:sz w:val="32"/>
          <w:szCs w:val="32"/>
          <w:lang w:eastAsia="zh" w:bidi="ar"/>
        </w:rPr>
      </w:pPr>
      <w:r>
        <w:rPr>
          <w:rFonts w:hint="default" w:ascii="Times New Roman" w:hAnsi="Times New Roman" w:eastAsia="仿宋_GB2312" w:cs="Times New Roman"/>
          <w:b/>
          <w:bCs/>
          <w:color w:val="auto"/>
          <w:spacing w:val="0"/>
          <w:kern w:val="0"/>
          <w:sz w:val="32"/>
          <w:szCs w:val="32"/>
          <w:highlight w:val="none"/>
          <w:lang w:val="en-US" w:eastAsia="zh-CN" w:bidi="ar"/>
        </w:rPr>
        <w:t>研究内容：</w:t>
      </w:r>
      <w:r>
        <w:rPr>
          <w:rFonts w:hint="default" w:ascii="Times New Roman" w:hAnsi="Times New Roman" w:eastAsia="仿宋_GB2312" w:cs="Times New Roman"/>
          <w:b w:val="0"/>
          <w:bCs w:val="0"/>
          <w:color w:val="auto"/>
          <w:spacing w:val="0"/>
          <w:kern w:val="0"/>
          <w:sz w:val="32"/>
          <w:szCs w:val="32"/>
          <w:highlight w:val="none"/>
          <w:lang w:val="en-US" w:eastAsia="zh-CN" w:bidi="ar"/>
        </w:rPr>
        <w:t>实地调研先进省份乡村</w:t>
      </w:r>
      <w:r>
        <w:rPr>
          <w:rFonts w:hint="default" w:ascii="Times New Roman" w:hAnsi="Times New Roman" w:eastAsia="仿宋_GB2312" w:cs="Times New Roman"/>
          <w:b w:val="0"/>
          <w:color w:val="auto"/>
          <w:kern w:val="0"/>
          <w:sz w:val="32"/>
          <w:szCs w:val="32"/>
          <w:lang w:bidi="ar"/>
        </w:rPr>
        <w:t>特色产业</w:t>
      </w:r>
      <w:r>
        <w:rPr>
          <w:rFonts w:hint="default" w:ascii="Times New Roman" w:hAnsi="Times New Roman" w:eastAsia="仿宋_GB2312" w:cs="Times New Roman"/>
          <w:b w:val="0"/>
          <w:color w:val="auto"/>
          <w:kern w:val="0"/>
          <w:sz w:val="32"/>
          <w:szCs w:val="32"/>
          <w:highlight w:val="none"/>
          <w:lang w:eastAsia="zh-CN" w:bidi="ar"/>
        </w:rPr>
        <w:t>集群式发展</w:t>
      </w:r>
      <w:r>
        <w:rPr>
          <w:rFonts w:hint="default" w:ascii="Times New Roman" w:hAnsi="Times New Roman" w:eastAsia="仿宋_GB2312" w:cs="Times New Roman"/>
          <w:b w:val="0"/>
          <w:color w:val="auto"/>
          <w:kern w:val="0"/>
          <w:sz w:val="32"/>
          <w:szCs w:val="32"/>
          <w:lang w:bidi="ar"/>
        </w:rPr>
        <w:t>的先进经验</w:t>
      </w:r>
      <w:r>
        <w:rPr>
          <w:rFonts w:hint="default" w:ascii="Times New Roman" w:hAnsi="Times New Roman" w:eastAsia="仿宋_GB2312" w:cs="Times New Roman"/>
          <w:b w:val="0"/>
          <w:color w:val="auto"/>
          <w:kern w:val="0"/>
          <w:sz w:val="32"/>
          <w:szCs w:val="32"/>
          <w:highlight w:val="none"/>
          <w:lang w:eastAsia="zh-CN" w:bidi="ar"/>
        </w:rPr>
        <w:t>；摸清</w:t>
      </w:r>
      <w:r>
        <w:rPr>
          <w:rFonts w:hint="default" w:ascii="Times New Roman" w:hAnsi="Times New Roman" w:eastAsia="仿宋_GB2312" w:cs="Times New Roman"/>
          <w:b w:val="0"/>
          <w:color w:val="auto"/>
          <w:kern w:val="0"/>
          <w:sz w:val="32"/>
          <w:szCs w:val="32"/>
          <w:highlight w:val="none"/>
          <w:lang w:val="en-US" w:eastAsia="zh-CN" w:bidi="ar"/>
        </w:rPr>
        <w:t>我省</w:t>
      </w:r>
      <w:r>
        <w:rPr>
          <w:rFonts w:hint="default" w:ascii="Times New Roman" w:hAnsi="Times New Roman" w:eastAsia="仿宋_GB2312" w:cs="Times New Roman"/>
          <w:b w:val="0"/>
          <w:color w:val="auto"/>
          <w:kern w:val="0"/>
          <w:sz w:val="32"/>
          <w:szCs w:val="32"/>
          <w:lang w:val="en-US" w:eastAsia="zh-CN" w:bidi="ar"/>
        </w:rPr>
        <w:t>脐橙、中药材、竹笋、泰和乌鸡等特色产业资源禀赋、发展现状及</w:t>
      </w:r>
      <w:r>
        <w:rPr>
          <w:rFonts w:hint="default" w:ascii="Times New Roman" w:hAnsi="Times New Roman" w:eastAsia="仿宋_GB2312" w:cs="Times New Roman"/>
          <w:b w:val="0"/>
          <w:color w:val="auto"/>
          <w:kern w:val="0"/>
          <w:sz w:val="32"/>
          <w:szCs w:val="32"/>
          <w:lang w:val="en-US" w:eastAsia="zh" w:bidi="ar"/>
        </w:rPr>
        <w:t>链式发展</w:t>
      </w:r>
      <w:r>
        <w:rPr>
          <w:rFonts w:hint="default" w:ascii="Times New Roman" w:hAnsi="Times New Roman" w:eastAsia="仿宋_GB2312" w:cs="Times New Roman"/>
          <w:b w:val="0"/>
          <w:color w:val="auto"/>
          <w:kern w:val="0"/>
          <w:sz w:val="32"/>
          <w:szCs w:val="32"/>
          <w:lang w:val="en-US" w:eastAsia="zh-CN" w:bidi="ar"/>
        </w:rPr>
        <w:t>存在瓶颈；</w:t>
      </w:r>
      <w:r>
        <w:rPr>
          <w:rFonts w:hint="default" w:ascii="Times New Roman" w:hAnsi="Times New Roman" w:eastAsia="仿宋_GB2312" w:cs="Times New Roman"/>
          <w:b w:val="0"/>
          <w:color w:val="auto"/>
          <w:kern w:val="0"/>
          <w:sz w:val="32"/>
          <w:szCs w:val="32"/>
          <w:lang w:bidi="ar"/>
        </w:rPr>
        <w:t>围绕延链补链强链、龙头主体培育、集群化布局等</w:t>
      </w:r>
      <w:r>
        <w:rPr>
          <w:rFonts w:hint="default" w:ascii="Times New Roman" w:hAnsi="Times New Roman" w:eastAsia="仿宋_GB2312" w:cs="Times New Roman"/>
          <w:b w:val="0"/>
          <w:color w:val="auto"/>
          <w:kern w:val="0"/>
          <w:sz w:val="32"/>
          <w:szCs w:val="32"/>
          <w:lang w:eastAsia="zh-CN" w:bidi="ar"/>
        </w:rPr>
        <w:t>，</w:t>
      </w:r>
      <w:r>
        <w:rPr>
          <w:rFonts w:hint="default" w:ascii="Times New Roman" w:hAnsi="Times New Roman" w:eastAsia="仿宋_GB2312" w:cs="Times New Roman"/>
          <w:b w:val="0"/>
          <w:color w:val="auto"/>
          <w:kern w:val="0"/>
          <w:sz w:val="32"/>
          <w:szCs w:val="32"/>
          <w:lang w:bidi="ar"/>
        </w:rPr>
        <w:t>提出优化路径与</w:t>
      </w:r>
      <w:r>
        <w:rPr>
          <w:rFonts w:hint="default" w:ascii="Times New Roman" w:hAnsi="Times New Roman" w:eastAsia="仿宋_GB2312" w:cs="Times New Roman"/>
          <w:b w:val="0"/>
          <w:color w:val="auto"/>
          <w:kern w:val="0"/>
          <w:sz w:val="32"/>
          <w:szCs w:val="32"/>
          <w:lang w:eastAsia="zh" w:bidi="ar"/>
        </w:rPr>
        <w:t>政策建议，</w:t>
      </w:r>
      <w:r>
        <w:rPr>
          <w:rFonts w:hint="default" w:ascii="Times New Roman" w:hAnsi="Times New Roman" w:eastAsia="仿宋_GB2312" w:cs="Times New Roman"/>
          <w:b w:val="0"/>
          <w:i w:val="0"/>
          <w:iCs w:val="0"/>
          <w:caps w:val="0"/>
          <w:color w:val="auto"/>
          <w:spacing w:val="0"/>
          <w:kern w:val="0"/>
          <w:sz w:val="32"/>
          <w:szCs w:val="32"/>
          <w:shd w:val="clear" w:color="auto" w:fill="auto"/>
          <w:lang w:eastAsia="zh" w:bidi="ar"/>
        </w:rPr>
        <w:t>推动我省乡村特色产业链式发展、集群成势</w:t>
      </w:r>
      <w:r>
        <w:rPr>
          <w:rFonts w:hint="default" w:ascii="Times New Roman" w:hAnsi="Times New Roman" w:eastAsia="仿宋_GB2312" w:cs="Times New Roman"/>
          <w:b w:val="0"/>
          <w:color w:val="auto"/>
          <w:kern w:val="0"/>
          <w:sz w:val="32"/>
          <w:szCs w:val="32"/>
          <w:lang w:val="en-US" w:eastAsia="zh" w:bidi="ar"/>
        </w:rPr>
        <w:t>。</w:t>
      </w:r>
    </w:p>
    <w:p w14:paraId="422E9BCC">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i w:val="0"/>
          <w:iCs w:val="0"/>
          <w:color w:val="auto"/>
          <w:kern w:val="0"/>
          <w:sz w:val="32"/>
          <w:szCs w:val="32"/>
          <w:highlight w:val="none"/>
          <w:lang w:eastAsia="zh-CN" w:bidi="ar"/>
        </w:rPr>
      </w:pPr>
      <w:r>
        <w:rPr>
          <w:rFonts w:hint="default" w:ascii="Times New Roman" w:hAnsi="Times New Roman" w:eastAsia="仿宋_GB2312" w:cs="Times New Roman"/>
          <w:b/>
          <w:i w:val="0"/>
          <w:iCs w:val="0"/>
          <w:color w:val="auto"/>
          <w:kern w:val="0"/>
          <w:sz w:val="32"/>
          <w:szCs w:val="32"/>
          <w:highlight w:val="none"/>
          <w:lang w:eastAsia="zh-CN" w:bidi="ar"/>
        </w:rPr>
        <w:t>项目</w:t>
      </w:r>
      <w:r>
        <w:rPr>
          <w:rFonts w:hint="default" w:ascii="Times New Roman" w:hAnsi="Times New Roman" w:eastAsia="仿宋_GB2312" w:cs="Times New Roman"/>
          <w:b/>
          <w:i w:val="0"/>
          <w:iCs w:val="0"/>
          <w:color w:val="auto"/>
          <w:kern w:val="0"/>
          <w:sz w:val="32"/>
          <w:szCs w:val="32"/>
          <w:highlight w:val="none"/>
          <w:lang w:val="en-US" w:eastAsia="zh-CN" w:bidi="ar"/>
        </w:rPr>
        <w:t>56</w:t>
      </w:r>
      <w:r>
        <w:rPr>
          <w:rFonts w:hint="default" w:ascii="Times New Roman" w:hAnsi="Times New Roman" w:eastAsia="仿宋_GB2312" w:cs="Times New Roman"/>
          <w:b/>
          <w:i w:val="0"/>
          <w:iCs w:val="0"/>
          <w:color w:val="auto"/>
          <w:kern w:val="0"/>
          <w:sz w:val="32"/>
          <w:szCs w:val="32"/>
          <w:highlight w:val="none"/>
          <w:lang w:eastAsia="zh-CN" w:bidi="ar"/>
        </w:rPr>
        <w:t>：</w:t>
      </w:r>
      <w:r>
        <w:rPr>
          <w:rFonts w:hint="default" w:ascii="Times New Roman" w:hAnsi="Times New Roman" w:eastAsia="仿宋_GB2312" w:cs="Times New Roman"/>
          <w:b/>
          <w:bCs/>
          <w:i w:val="0"/>
          <w:iCs w:val="0"/>
          <w:color w:val="auto"/>
          <w:kern w:val="0"/>
          <w:sz w:val="32"/>
          <w:szCs w:val="32"/>
          <w:highlight w:val="none"/>
          <w:lang w:eastAsia="zh" w:bidi="ar"/>
        </w:rPr>
        <w:t>江</w:t>
      </w:r>
      <w:r>
        <w:rPr>
          <w:rFonts w:hint="default" w:ascii="Times New Roman" w:hAnsi="Times New Roman" w:eastAsia="仿宋_GB2312" w:cs="Times New Roman"/>
          <w:b/>
          <w:i w:val="0"/>
          <w:iCs w:val="0"/>
          <w:color w:val="auto"/>
          <w:kern w:val="0"/>
          <w:sz w:val="32"/>
          <w:szCs w:val="32"/>
          <w:highlight w:val="none"/>
          <w:lang w:eastAsia="zh" w:bidi="ar"/>
        </w:rPr>
        <w:t>西省农机产业</w:t>
      </w:r>
      <w:r>
        <w:rPr>
          <w:rFonts w:hint="default" w:ascii="Times New Roman" w:hAnsi="Times New Roman" w:eastAsia="仿宋_GB2312" w:cs="Times New Roman"/>
          <w:b/>
          <w:i w:val="0"/>
          <w:iCs w:val="0"/>
          <w:color w:val="auto"/>
          <w:kern w:val="0"/>
          <w:sz w:val="32"/>
          <w:szCs w:val="32"/>
          <w:highlight w:val="none"/>
          <w:lang w:val="en-US" w:eastAsia="zh-CN" w:bidi="ar"/>
        </w:rPr>
        <w:t>智能技术</w:t>
      </w:r>
      <w:r>
        <w:rPr>
          <w:rFonts w:hint="default" w:ascii="Times New Roman" w:hAnsi="Times New Roman" w:eastAsia="仿宋_GB2312" w:cs="Times New Roman"/>
          <w:b/>
          <w:i w:val="0"/>
          <w:iCs w:val="0"/>
          <w:color w:val="auto"/>
          <w:kern w:val="0"/>
          <w:sz w:val="32"/>
          <w:szCs w:val="32"/>
          <w:highlight w:val="none"/>
          <w:lang w:eastAsia="zh" w:bidi="ar"/>
        </w:rPr>
        <w:t>发展路径研究</w:t>
      </w:r>
    </w:p>
    <w:p w14:paraId="5C810771">
      <w:pPr>
        <w:keepNext w:val="0"/>
        <w:keepLines w:val="0"/>
        <w:pageBreakBefore w:val="0"/>
        <w:shd w:val="clear" w:color="auto" w:fill="auto"/>
        <w:kinsoku/>
        <w:wordWrap w:val="0"/>
        <w:overflowPunct/>
        <w:topLinePunct w:val="0"/>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olor w:val="auto"/>
          <w:kern w:val="2"/>
          <w:sz w:val="32"/>
          <w:szCs w:val="32"/>
          <w:highlight w:val="none"/>
          <w:lang w:eastAsia="zh-CN" w:bidi="ar"/>
        </w:rPr>
      </w:pPr>
      <w:r>
        <w:rPr>
          <w:rFonts w:hint="default" w:ascii="Times New Roman" w:hAnsi="Times New Roman" w:eastAsia="仿宋_GB2312" w:cs="Times New Roman"/>
          <w:b/>
          <w:bCs/>
          <w:i w:val="0"/>
          <w:iCs w:val="0"/>
          <w:color w:val="auto"/>
          <w:kern w:val="2"/>
          <w:sz w:val="32"/>
          <w:szCs w:val="32"/>
          <w:highlight w:val="none"/>
          <w:lang w:eastAsia="zh-CN" w:bidi="ar"/>
        </w:rPr>
        <w:t>研究内容：</w:t>
      </w:r>
      <w:r>
        <w:rPr>
          <w:rFonts w:hint="default" w:ascii="Times New Roman" w:hAnsi="Times New Roman" w:eastAsia="仿宋_GB2312" w:cs="Times New Roman"/>
          <w:i w:val="0"/>
          <w:iCs w:val="0"/>
          <w:color w:val="auto"/>
          <w:kern w:val="2"/>
          <w:sz w:val="32"/>
          <w:szCs w:val="32"/>
          <w:highlight w:val="none"/>
          <w:lang w:eastAsia="zh-CN" w:bidi="ar"/>
        </w:rPr>
        <w:t>调研我省农机装备研发、生产制造、田间智能作业、运维服务等方面的应用现状；针对</w:t>
      </w:r>
      <w:r>
        <w:rPr>
          <w:rFonts w:hint="default" w:ascii="Times New Roman" w:hAnsi="Times New Roman" w:eastAsia="仿宋_GB2312" w:cs="Times New Roman"/>
          <w:i w:val="0"/>
          <w:iCs w:val="0"/>
          <w:color w:val="auto"/>
          <w:kern w:val="2"/>
          <w:sz w:val="32"/>
          <w:szCs w:val="32"/>
          <w:highlight w:val="none"/>
          <w:lang w:eastAsia="zh" w:bidi="ar"/>
        </w:rPr>
        <w:t>信息感知、智能决策、精准作业等</w:t>
      </w:r>
      <w:r>
        <w:rPr>
          <w:rFonts w:hint="default" w:ascii="Times New Roman" w:hAnsi="Times New Roman" w:eastAsia="仿宋_GB2312" w:cs="Times New Roman"/>
          <w:i w:val="0"/>
          <w:iCs w:val="0"/>
          <w:color w:val="auto"/>
          <w:kern w:val="2"/>
          <w:sz w:val="32"/>
          <w:szCs w:val="32"/>
          <w:highlight w:val="none"/>
          <w:lang w:val="en-US" w:eastAsia="zh-CN" w:bidi="ar"/>
        </w:rPr>
        <w:t>方面</w:t>
      </w:r>
      <w:r>
        <w:rPr>
          <w:rFonts w:hint="default" w:ascii="Times New Roman" w:hAnsi="Times New Roman" w:eastAsia="仿宋_GB2312" w:cs="Times New Roman"/>
          <w:i w:val="0"/>
          <w:iCs w:val="0"/>
          <w:color w:val="auto"/>
          <w:kern w:val="2"/>
          <w:sz w:val="32"/>
          <w:szCs w:val="32"/>
          <w:highlight w:val="none"/>
          <w:lang w:eastAsia="zh" w:bidi="ar"/>
        </w:rPr>
        <w:t>技术短板，</w:t>
      </w:r>
      <w:r>
        <w:rPr>
          <w:rFonts w:hint="default" w:ascii="Times New Roman" w:hAnsi="Times New Roman" w:eastAsia="仿宋_GB2312" w:cs="Times New Roman"/>
          <w:i w:val="0"/>
          <w:iCs w:val="0"/>
          <w:color w:val="auto"/>
          <w:kern w:val="2"/>
          <w:sz w:val="32"/>
          <w:szCs w:val="32"/>
          <w:highlight w:val="none"/>
          <w:lang w:eastAsia="zh-CN" w:bidi="ar"/>
        </w:rPr>
        <w:t>剖析</w:t>
      </w:r>
      <w:r>
        <w:rPr>
          <w:rFonts w:hint="default" w:ascii="Times New Roman" w:hAnsi="Times New Roman" w:eastAsia="仿宋_GB2312" w:cs="Times New Roman"/>
          <w:i w:val="0"/>
          <w:iCs w:val="0"/>
          <w:color w:val="auto"/>
          <w:kern w:val="2"/>
          <w:sz w:val="32"/>
          <w:szCs w:val="32"/>
          <w:highlight w:val="none"/>
          <w:lang w:eastAsia="zh" w:bidi="ar"/>
        </w:rPr>
        <w:t>我省农机产业的</w:t>
      </w:r>
      <w:r>
        <w:rPr>
          <w:rFonts w:hint="default" w:ascii="Times New Roman" w:hAnsi="Times New Roman" w:eastAsia="仿宋_GB2312" w:cs="Times New Roman"/>
          <w:i w:val="0"/>
          <w:iCs w:val="0"/>
          <w:color w:val="auto"/>
          <w:kern w:val="2"/>
          <w:sz w:val="32"/>
          <w:szCs w:val="32"/>
          <w:highlight w:val="none"/>
          <w:lang w:eastAsia="zh-CN" w:bidi="ar"/>
        </w:rPr>
        <w:t>发展</w:t>
      </w:r>
      <w:r>
        <w:rPr>
          <w:rFonts w:hint="default" w:ascii="Times New Roman" w:hAnsi="Times New Roman" w:eastAsia="仿宋_GB2312" w:cs="Times New Roman"/>
          <w:i w:val="0"/>
          <w:iCs w:val="0"/>
          <w:color w:val="auto"/>
          <w:kern w:val="2"/>
          <w:sz w:val="32"/>
          <w:szCs w:val="32"/>
          <w:highlight w:val="none"/>
          <w:lang w:eastAsia="zh" w:bidi="ar"/>
        </w:rPr>
        <w:t>困境</w:t>
      </w:r>
      <w:r>
        <w:rPr>
          <w:rFonts w:hint="default" w:ascii="Times New Roman" w:hAnsi="Times New Roman" w:eastAsia="仿宋_GB2312" w:cs="Times New Roman"/>
          <w:i w:val="0"/>
          <w:iCs w:val="0"/>
          <w:color w:val="auto"/>
          <w:kern w:val="2"/>
          <w:sz w:val="32"/>
          <w:szCs w:val="32"/>
          <w:highlight w:val="none"/>
          <w:lang w:eastAsia="zh-CN" w:bidi="ar"/>
        </w:rPr>
        <w:t>；借助产学研协同创新模式，</w:t>
      </w:r>
      <w:r>
        <w:rPr>
          <w:rFonts w:hint="default" w:ascii="Times New Roman" w:hAnsi="Times New Roman" w:eastAsia="仿宋_GB2312" w:cs="Times New Roman"/>
          <w:i w:val="0"/>
          <w:iCs w:val="0"/>
          <w:color w:val="auto"/>
          <w:kern w:val="2"/>
          <w:sz w:val="32"/>
          <w:szCs w:val="32"/>
          <w:highlight w:val="none"/>
          <w:lang w:eastAsia="zh" w:bidi="ar"/>
        </w:rPr>
        <w:t>提出我</w:t>
      </w:r>
      <w:r>
        <w:rPr>
          <w:rFonts w:hint="default" w:ascii="Times New Roman" w:hAnsi="Times New Roman" w:eastAsia="仿宋_GB2312" w:cs="Times New Roman"/>
          <w:i w:val="0"/>
          <w:iCs w:val="0"/>
          <w:color w:val="auto"/>
          <w:kern w:val="2"/>
          <w:sz w:val="32"/>
          <w:szCs w:val="32"/>
          <w:highlight w:val="none"/>
          <w:lang w:eastAsia="zh-CN" w:bidi="ar"/>
        </w:rPr>
        <w:t>省农机产业</w:t>
      </w:r>
      <w:r>
        <w:rPr>
          <w:rFonts w:hint="default" w:ascii="Times New Roman" w:hAnsi="Times New Roman" w:eastAsia="仿宋_GB2312" w:cs="Times New Roman"/>
          <w:i w:val="0"/>
          <w:iCs w:val="0"/>
          <w:color w:val="auto"/>
          <w:kern w:val="2"/>
          <w:sz w:val="32"/>
          <w:szCs w:val="32"/>
          <w:highlight w:val="none"/>
          <w:lang w:val="en-US" w:eastAsia="zh-CN" w:bidi="ar"/>
        </w:rPr>
        <w:t>中智能技术应用</w:t>
      </w:r>
      <w:r>
        <w:rPr>
          <w:rFonts w:hint="default" w:ascii="Times New Roman" w:hAnsi="Times New Roman" w:eastAsia="仿宋_GB2312" w:cs="Times New Roman"/>
          <w:i w:val="0"/>
          <w:iCs w:val="0"/>
          <w:color w:val="auto"/>
          <w:kern w:val="2"/>
          <w:sz w:val="32"/>
          <w:szCs w:val="32"/>
          <w:highlight w:val="none"/>
          <w:lang w:eastAsia="zh-CN" w:bidi="ar"/>
        </w:rPr>
        <w:t>的路径与政策建议，为我省农机产业高质量发展提供决策参考。</w:t>
      </w:r>
    </w:p>
    <w:p w14:paraId="10CB8229">
      <w:pPr>
        <w:keepNext w:val="0"/>
        <w:keepLines w:val="0"/>
        <w:pageBreakBefore w:val="0"/>
        <w:widowControl w:val="0"/>
        <w:shd w:val="clear" w:color="auto" w:fill="auto"/>
        <w:kinsoku/>
        <w:wordWrap w:val="0"/>
        <w:overflowPunct/>
        <w:topLinePunct w:val="0"/>
        <w:autoSpaceDE w:val="0"/>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val="0"/>
          <w:color w:val="auto"/>
          <w:spacing w:val="0"/>
          <w:kern w:val="0"/>
          <w:sz w:val="32"/>
          <w:szCs w:val="32"/>
          <w:highlight w:val="none"/>
          <w:lang w:val="en-US" w:eastAsia="zh-CN" w:bidi="ar"/>
        </w:rPr>
      </w:pPr>
      <w:r>
        <w:rPr>
          <w:rFonts w:hint="default" w:ascii="Times New Roman" w:hAnsi="Times New Roman" w:eastAsia="仿宋_GB2312" w:cs="Times New Roman"/>
          <w:b/>
          <w:bCs w:val="0"/>
          <w:color w:val="auto"/>
          <w:spacing w:val="0"/>
          <w:kern w:val="0"/>
          <w:sz w:val="32"/>
          <w:szCs w:val="32"/>
          <w:highlight w:val="none"/>
          <w:lang w:val="en-US" w:eastAsia="zh-CN" w:bidi="ar"/>
        </w:rPr>
        <w:t>项目57：</w:t>
      </w:r>
      <w:r>
        <w:rPr>
          <w:rFonts w:hint="default" w:ascii="Times New Roman" w:hAnsi="Times New Roman" w:eastAsia="仿宋_GB2312" w:cs="Times New Roman"/>
          <w:b/>
          <w:bCs w:val="0"/>
          <w:i w:val="0"/>
          <w:iCs w:val="0"/>
          <w:color w:val="auto"/>
          <w:kern w:val="0"/>
          <w:sz w:val="32"/>
          <w:szCs w:val="32"/>
          <w:highlight w:val="none"/>
          <w:lang w:eastAsia="zh" w:bidi="ar"/>
        </w:rPr>
        <w:t>江西省中医药古籍数字资源活化利用机制研</w:t>
      </w:r>
      <w:r>
        <w:rPr>
          <w:rFonts w:hint="default" w:ascii="Times New Roman" w:hAnsi="Times New Roman" w:eastAsia="仿宋_GB2312" w:cs="Times New Roman"/>
          <w:b/>
          <w:bCs w:val="0"/>
          <w:i w:val="0"/>
          <w:iCs w:val="0"/>
          <w:color w:val="auto"/>
          <w:kern w:val="0"/>
          <w:sz w:val="32"/>
          <w:szCs w:val="32"/>
          <w:highlight w:val="none"/>
          <w:lang w:eastAsia="zh-CN" w:bidi="ar"/>
        </w:rPr>
        <w:t>究</w:t>
      </w:r>
    </w:p>
    <w:p w14:paraId="279BFC6E">
      <w:pPr>
        <w:keepNext w:val="0"/>
        <w:keepLines w:val="0"/>
        <w:pageBreakBefore w:val="0"/>
        <w:shd w:val="clear" w:color="auto" w:fill="auto"/>
        <w:kinsoku/>
        <w:wordWrap w:val="0"/>
        <w:overflowPunct/>
        <w:topLinePunct w:val="0"/>
        <w:autoSpaceDN/>
        <w:bidi w:val="0"/>
        <w:adjustRightInd/>
        <w:snapToGrid/>
        <w:spacing w:line="600" w:lineRule="exact"/>
        <w:ind w:firstLine="643"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bCs/>
          <w:color w:val="auto"/>
          <w:spacing w:val="0"/>
          <w:kern w:val="0"/>
          <w:sz w:val="32"/>
          <w:szCs w:val="32"/>
          <w:highlight w:val="none"/>
          <w:lang w:val="en-US" w:eastAsia="zh"/>
        </w:rPr>
        <w:t>研究内容：</w:t>
      </w:r>
      <w:r>
        <w:rPr>
          <w:rFonts w:hint="default" w:ascii="Times New Roman" w:hAnsi="Times New Roman" w:eastAsia="仿宋_GB2312" w:cs="Times New Roman"/>
          <w:b w:val="0"/>
          <w:bCs w:val="0"/>
          <w:color w:val="auto"/>
          <w:spacing w:val="0"/>
          <w:kern w:val="0"/>
          <w:sz w:val="32"/>
          <w:szCs w:val="32"/>
          <w:highlight w:val="none"/>
          <w:lang w:val="en-US" w:eastAsia="zh-CN"/>
        </w:rPr>
        <w:t>分析</w:t>
      </w:r>
      <w:r>
        <w:rPr>
          <w:rFonts w:hint="default" w:ascii="Times New Roman" w:hAnsi="Times New Roman" w:eastAsia="仿宋_GB2312" w:cs="Times New Roman"/>
          <w:b w:val="0"/>
          <w:bCs w:val="0"/>
          <w:color w:val="auto"/>
          <w:spacing w:val="0"/>
          <w:kern w:val="0"/>
          <w:sz w:val="32"/>
          <w:szCs w:val="32"/>
          <w:highlight w:val="none"/>
          <w:lang w:val="en-US" w:eastAsia="zh"/>
        </w:rPr>
        <w:t>国内典型中医药古籍数字化平台在数据治理、授权模式和开放服务等方面的经验做法；调研我省中医药古籍数字资源的分布状况、数字化水平与开放共享现状，梳理在古籍数字化建设和开放授权方面的痛点堵点；</w:t>
      </w:r>
      <w:r>
        <w:rPr>
          <w:rFonts w:hint="default" w:ascii="Times New Roman" w:hAnsi="Times New Roman" w:eastAsia="仿宋_GB2312" w:cs="Times New Roman"/>
          <w:b w:val="0"/>
          <w:bCs w:val="0"/>
          <w:color w:val="auto"/>
          <w:spacing w:val="0"/>
          <w:kern w:val="0"/>
          <w:sz w:val="32"/>
          <w:szCs w:val="32"/>
          <w:highlight w:val="none"/>
          <w:lang w:val="en-US" w:eastAsia="zh-CN"/>
        </w:rPr>
        <w:t>研究</w:t>
      </w:r>
      <w:r>
        <w:rPr>
          <w:rFonts w:hint="default" w:ascii="Times New Roman" w:hAnsi="Times New Roman" w:eastAsia="仿宋_GB2312" w:cs="Times New Roman"/>
          <w:b w:val="0"/>
          <w:bCs w:val="0"/>
          <w:color w:val="auto"/>
          <w:spacing w:val="0"/>
          <w:kern w:val="0"/>
          <w:sz w:val="32"/>
          <w:szCs w:val="32"/>
          <w:highlight w:val="none"/>
          <w:lang w:val="en-US" w:eastAsia="zh"/>
        </w:rPr>
        <w:t>提出</w:t>
      </w:r>
      <w:r>
        <w:rPr>
          <w:rFonts w:hint="default" w:ascii="Times New Roman" w:hAnsi="Times New Roman" w:eastAsia="仿宋_GB2312" w:cs="Times New Roman"/>
          <w:b w:val="0"/>
          <w:bCs w:val="0"/>
          <w:color w:val="auto"/>
          <w:spacing w:val="0"/>
          <w:kern w:val="0"/>
          <w:sz w:val="32"/>
          <w:szCs w:val="32"/>
          <w:highlight w:val="none"/>
          <w:lang w:val="en-US" w:eastAsia="zh-CN"/>
        </w:rPr>
        <w:t>切实可行的</w:t>
      </w:r>
      <w:r>
        <w:rPr>
          <w:rFonts w:hint="default" w:ascii="Times New Roman" w:hAnsi="Times New Roman" w:eastAsia="仿宋_GB2312" w:cs="Times New Roman"/>
          <w:b w:val="0"/>
          <w:bCs w:val="0"/>
          <w:color w:val="auto"/>
          <w:spacing w:val="0"/>
          <w:kern w:val="0"/>
          <w:sz w:val="32"/>
          <w:szCs w:val="32"/>
          <w:highlight w:val="none"/>
          <w:lang w:val="en-US" w:eastAsia="zh"/>
        </w:rPr>
        <w:t>中医药古籍数字资源活化利用路径；构建面向科研、临床、教育等场景的分级开放共享机制，形成数字技术赋能中医药古籍活化利用的政策建议。</w:t>
      </w:r>
    </w:p>
    <w:p w14:paraId="393A4948">
      <w:pPr>
        <w:keepNext w:val="0"/>
        <w:keepLines w:val="0"/>
        <w:pageBreakBefore w:val="0"/>
        <w:widowControl w:val="0"/>
        <w:shd w:val="clear" w:color="auto" w:fill="auto"/>
        <w:kinsoku/>
        <w:wordWrap w:val="0"/>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olor w:val="auto"/>
          <w:kern w:val="0"/>
          <w:sz w:val="32"/>
          <w:szCs w:val="32"/>
          <w:highlight w:val="none"/>
          <w:lang w:eastAsia="zh" w:bidi="ar"/>
        </w:rPr>
      </w:pPr>
      <w:r>
        <w:rPr>
          <w:rFonts w:hint="default" w:ascii="Times New Roman" w:hAnsi="Times New Roman" w:eastAsia="仿宋_GB2312" w:cs="Times New Roman"/>
          <w:b/>
          <w:bCs w:val="0"/>
          <w:i w:val="0"/>
          <w:iCs w:val="0"/>
          <w:color w:val="auto"/>
          <w:kern w:val="0"/>
          <w:sz w:val="32"/>
          <w:szCs w:val="32"/>
          <w:highlight w:val="none"/>
          <w:lang w:eastAsia="zh-CN" w:bidi="ar"/>
        </w:rPr>
        <w:t>项目</w:t>
      </w:r>
      <w:r>
        <w:rPr>
          <w:rFonts w:hint="default" w:ascii="Times New Roman" w:hAnsi="Times New Roman" w:eastAsia="仿宋_GB2312" w:cs="Times New Roman"/>
          <w:b/>
          <w:bCs w:val="0"/>
          <w:i w:val="0"/>
          <w:iCs w:val="0"/>
          <w:color w:val="auto"/>
          <w:kern w:val="0"/>
          <w:sz w:val="32"/>
          <w:szCs w:val="32"/>
          <w:highlight w:val="none"/>
          <w:lang w:val="en-US" w:eastAsia="zh-CN" w:bidi="ar"/>
        </w:rPr>
        <w:t>58</w:t>
      </w:r>
      <w:r>
        <w:rPr>
          <w:rFonts w:hint="default" w:ascii="Times New Roman" w:hAnsi="Times New Roman" w:eastAsia="仿宋_GB2312" w:cs="Times New Roman"/>
          <w:b/>
          <w:bCs w:val="0"/>
          <w:i w:val="0"/>
          <w:iCs w:val="0"/>
          <w:color w:val="auto"/>
          <w:kern w:val="0"/>
          <w:sz w:val="32"/>
          <w:szCs w:val="32"/>
          <w:highlight w:val="none"/>
          <w:lang w:eastAsia="zh-CN" w:bidi="ar"/>
        </w:rPr>
        <w:t>：</w:t>
      </w:r>
      <w:r>
        <w:rPr>
          <w:rFonts w:hint="default" w:ascii="Times New Roman" w:hAnsi="Times New Roman" w:eastAsia="仿宋_GB2312" w:cs="Times New Roman"/>
          <w:b/>
          <w:bCs w:val="0"/>
          <w:i w:val="0"/>
          <w:iCs w:val="0"/>
          <w:color w:val="auto"/>
          <w:kern w:val="0"/>
          <w:sz w:val="32"/>
          <w:szCs w:val="32"/>
          <w:highlight w:val="none"/>
          <w:lang w:eastAsia="zh" w:bidi="ar"/>
        </w:rPr>
        <w:t>大数据</w:t>
      </w:r>
      <w:r>
        <w:rPr>
          <w:rFonts w:hint="default" w:ascii="Times New Roman" w:hAnsi="Times New Roman" w:eastAsia="仿宋_GB2312" w:cs="Times New Roman"/>
          <w:b/>
          <w:bCs w:val="0"/>
          <w:i w:val="0"/>
          <w:iCs w:val="0"/>
          <w:color w:val="auto"/>
          <w:kern w:val="0"/>
          <w:sz w:val="32"/>
          <w:szCs w:val="32"/>
          <w:highlight w:val="none"/>
          <w:lang w:bidi="ar"/>
        </w:rPr>
        <w:t>赋能江西省医养结合服务提质增效路径研究</w:t>
      </w:r>
    </w:p>
    <w:p w14:paraId="3F52935C">
      <w:pPr>
        <w:keepNext w:val="0"/>
        <w:keepLines w:val="0"/>
        <w:pageBreakBefore w:val="0"/>
        <w:shd w:val="clear" w:color="auto" w:fill="auto"/>
        <w:kinsoku/>
        <w:wordWrap w:val="0"/>
        <w:overflowPunct/>
        <w:topLinePunct w:val="0"/>
        <w:autoSpaceDN/>
        <w:bidi w:val="0"/>
        <w:adjustRightInd/>
        <w:snapToGrid/>
        <w:spacing w:line="600" w:lineRule="exact"/>
        <w:ind w:firstLine="643" w:firstLineChars="200"/>
        <w:jc w:val="both"/>
        <w:textAlignment w:val="auto"/>
        <w:rPr>
          <w:rFonts w:hint="default" w:ascii="Times New Roman" w:hAnsi="Times New Roman" w:eastAsia="仿宋_GB2312" w:cs="Times New Roman"/>
          <w:b w:val="0"/>
          <w:bCs w:val="0"/>
          <w:i w:val="0"/>
          <w:iCs w:val="0"/>
          <w:color w:val="auto"/>
          <w:kern w:val="0"/>
          <w:sz w:val="32"/>
          <w:szCs w:val="32"/>
          <w:highlight w:val="none"/>
          <w:lang w:eastAsia="zh" w:bidi="ar"/>
        </w:rPr>
      </w:pPr>
      <w:r>
        <w:rPr>
          <w:rFonts w:hint="default" w:ascii="Times New Roman" w:hAnsi="Times New Roman" w:eastAsia="仿宋_GB2312" w:cs="Times New Roman"/>
          <w:b/>
          <w:bCs/>
          <w:i w:val="0"/>
          <w:iCs w:val="0"/>
          <w:color w:val="auto"/>
          <w:kern w:val="0"/>
          <w:sz w:val="32"/>
          <w:szCs w:val="32"/>
          <w:highlight w:val="none"/>
          <w:lang w:eastAsia="zh" w:bidi="ar"/>
        </w:rPr>
        <w:t>研究内容：</w:t>
      </w:r>
      <w:r>
        <w:rPr>
          <w:rFonts w:hint="default" w:ascii="Times New Roman" w:hAnsi="Times New Roman" w:eastAsia="仿宋_GB2312" w:cs="Times New Roman"/>
          <w:b w:val="0"/>
          <w:bCs w:val="0"/>
          <w:i w:val="0"/>
          <w:iCs w:val="0"/>
          <w:color w:val="auto"/>
          <w:kern w:val="0"/>
          <w:sz w:val="32"/>
          <w:szCs w:val="32"/>
          <w:highlight w:val="none"/>
          <w:lang w:eastAsia="zh" w:bidi="ar"/>
        </w:rPr>
        <w:t>深入调研国内外大数据赋能医养结合的典型</w:t>
      </w:r>
      <w:r>
        <w:rPr>
          <w:rFonts w:hint="default" w:ascii="Times New Roman" w:hAnsi="Times New Roman" w:eastAsia="仿宋_GB2312" w:cs="Times New Roman"/>
          <w:b w:val="0"/>
          <w:bCs w:val="0"/>
          <w:i w:val="0"/>
          <w:iCs w:val="0"/>
          <w:color w:val="auto"/>
          <w:kern w:val="0"/>
          <w:sz w:val="32"/>
          <w:szCs w:val="32"/>
          <w:highlight w:val="none"/>
          <w:lang w:val="en-US" w:eastAsia="zh" w:bidi="ar"/>
        </w:rPr>
        <w:t>案例</w:t>
      </w:r>
      <w:r>
        <w:rPr>
          <w:rFonts w:hint="default" w:ascii="Times New Roman" w:hAnsi="Times New Roman" w:eastAsia="仿宋_GB2312" w:cs="Times New Roman"/>
          <w:b w:val="0"/>
          <w:bCs w:val="0"/>
          <w:i w:val="0"/>
          <w:iCs w:val="0"/>
          <w:color w:val="auto"/>
          <w:kern w:val="0"/>
          <w:sz w:val="32"/>
          <w:szCs w:val="32"/>
          <w:highlight w:val="none"/>
          <w:lang w:eastAsia="zh" w:bidi="ar"/>
        </w:rPr>
        <w:t>，</w:t>
      </w:r>
      <w:r>
        <w:rPr>
          <w:rFonts w:hint="default" w:ascii="Times New Roman" w:hAnsi="Times New Roman" w:eastAsia="仿宋_GB2312" w:cs="Times New Roman"/>
          <w:b w:val="0"/>
          <w:bCs w:val="0"/>
          <w:i w:val="0"/>
          <w:iCs w:val="0"/>
          <w:color w:val="auto"/>
          <w:kern w:val="0"/>
          <w:sz w:val="32"/>
          <w:szCs w:val="32"/>
          <w:highlight w:val="none"/>
          <w:lang w:val="en-US" w:eastAsia="zh" w:bidi="ar"/>
        </w:rPr>
        <w:t>总结经验做法；</w:t>
      </w:r>
      <w:r>
        <w:rPr>
          <w:rFonts w:hint="default" w:ascii="Times New Roman" w:hAnsi="Times New Roman" w:eastAsia="仿宋_GB2312" w:cs="Times New Roman"/>
          <w:b w:val="0"/>
          <w:bCs w:val="0"/>
          <w:i w:val="0"/>
          <w:iCs w:val="0"/>
          <w:color w:val="auto"/>
          <w:kern w:val="0"/>
          <w:sz w:val="32"/>
          <w:szCs w:val="32"/>
          <w:highlight w:val="none"/>
          <w:lang w:eastAsia="zh" w:bidi="ar"/>
        </w:rPr>
        <w:t>调研我省大数据在健康监测、辅助诊疗、慢病管理、康复护理、风险预警和服务调度等领域的应用基础与现实需求；针对当前我省医养结合方面的不足和短板，研究提出符合江西实际的大数据赋能医养结合服务应用模式，提出分类型、分场景推进路径及配套政策建议。</w:t>
      </w:r>
    </w:p>
    <w:p w14:paraId="67E7981F">
      <w:pPr>
        <w:keepNext w:val="0"/>
        <w:keepLines w:val="0"/>
        <w:pageBreakBefore w:val="0"/>
        <w:shd w:val="clear" w:color="auto" w:fill="auto"/>
        <w:kinsoku/>
        <w:wordWrap w:val="0"/>
        <w:overflowPunct/>
        <w:topLinePunct w:val="0"/>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auto"/>
          <w:kern w:val="0"/>
          <w:sz w:val="32"/>
          <w:szCs w:val="32"/>
          <w:highlight w:val="none"/>
          <w:lang w:val="en-US" w:eastAsia="zh" w:bidi="ar"/>
        </w:rPr>
      </w:pPr>
    </w:p>
    <w:sectPr>
      <w:footerReference r:id="rId3" w:type="default"/>
      <w:footerReference r:id="rId4" w:type="even"/>
      <w:pgSz w:w="11906" w:h="16838"/>
      <w:pgMar w:top="1701" w:right="1417" w:bottom="1701" w:left="1417" w:header="851" w:footer="141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BEC738-92CA-4D21-91EB-7BC7330E70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文星楷体">
    <w:altName w:val="宋体"/>
    <w:panose1 w:val="020B0500000000000000"/>
    <w:charset w:val="00"/>
    <w:family w:val="auto"/>
    <w:pitch w:val="default"/>
    <w:sig w:usb0="00000000" w:usb1="00000000" w:usb2="00000016" w:usb3="00000000" w:csb0="603A0107" w:csb1="00000000"/>
  </w:font>
  <w:font w:name="方正小标宋简体">
    <w:panose1 w:val="03000509000000000000"/>
    <w:charset w:val="86"/>
    <w:family w:val="auto"/>
    <w:pitch w:val="default"/>
    <w:sig w:usb0="00000001" w:usb1="080E0000" w:usb2="00000000" w:usb3="00000000" w:csb0="00040000" w:csb1="00000000"/>
    <w:embedRegular r:id="rId2" w:fontKey="{D6CDB11E-5567-40C2-8983-C1BE8379D44C}"/>
  </w:font>
  <w:font w:name="仿宋_GB2312">
    <w:panose1 w:val="02010609030101010101"/>
    <w:charset w:val="86"/>
    <w:family w:val="auto"/>
    <w:pitch w:val="default"/>
    <w:sig w:usb0="00000001" w:usb1="080E0000" w:usb2="00000000" w:usb3="00000000" w:csb0="00040000" w:csb1="00000000"/>
    <w:embedRegular r:id="rId3" w:fontKey="{07128C06-26A3-44EA-B5E7-9897893F2BC6}"/>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3F670">
    <w:pPr>
      <w:widowControl w:val="0"/>
      <w:snapToGrid w:val="0"/>
      <w:jc w:val="right"/>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PAGE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B34A9">
    <w:pPr>
      <w:widowControl w:val="0"/>
      <w:snapToGrid w:val="0"/>
      <w:jc w:val="both"/>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PAGE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revisionView w:markup="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mNGJjZjJhMWIxYjFiMDU5NzA1MTMwYTEzMjBlMDkifQ=="/>
  </w:docVars>
  <w:rsids>
    <w:rsidRoot w:val="38270FC7"/>
    <w:rsid w:val="00C22007"/>
    <w:rsid w:val="012B7570"/>
    <w:rsid w:val="012E3542"/>
    <w:rsid w:val="01675EA5"/>
    <w:rsid w:val="01830099"/>
    <w:rsid w:val="01FC10DF"/>
    <w:rsid w:val="03D472D2"/>
    <w:rsid w:val="03D90444"/>
    <w:rsid w:val="03FD62B8"/>
    <w:rsid w:val="04992949"/>
    <w:rsid w:val="05670857"/>
    <w:rsid w:val="061F4BAB"/>
    <w:rsid w:val="06304C93"/>
    <w:rsid w:val="06CC3E93"/>
    <w:rsid w:val="0716151F"/>
    <w:rsid w:val="081859DF"/>
    <w:rsid w:val="08B33959"/>
    <w:rsid w:val="093F343F"/>
    <w:rsid w:val="09C32B0A"/>
    <w:rsid w:val="0ADC10C4"/>
    <w:rsid w:val="0B193343"/>
    <w:rsid w:val="0B2F3806"/>
    <w:rsid w:val="0C3C77C2"/>
    <w:rsid w:val="0C5B233E"/>
    <w:rsid w:val="0C6F7B97"/>
    <w:rsid w:val="0CC003F3"/>
    <w:rsid w:val="0D1150F2"/>
    <w:rsid w:val="0D224E55"/>
    <w:rsid w:val="0DA47D15"/>
    <w:rsid w:val="0DD95530"/>
    <w:rsid w:val="0EBC32AC"/>
    <w:rsid w:val="10E205D8"/>
    <w:rsid w:val="11357601"/>
    <w:rsid w:val="124473D0"/>
    <w:rsid w:val="12905364"/>
    <w:rsid w:val="136200B9"/>
    <w:rsid w:val="136715C8"/>
    <w:rsid w:val="13D84274"/>
    <w:rsid w:val="142676D5"/>
    <w:rsid w:val="14972381"/>
    <w:rsid w:val="14E3779D"/>
    <w:rsid w:val="14FC3F92"/>
    <w:rsid w:val="15292FC3"/>
    <w:rsid w:val="154568F8"/>
    <w:rsid w:val="15ED2807"/>
    <w:rsid w:val="161315B8"/>
    <w:rsid w:val="16531872"/>
    <w:rsid w:val="17127A9D"/>
    <w:rsid w:val="175B398F"/>
    <w:rsid w:val="17925D02"/>
    <w:rsid w:val="17D510CE"/>
    <w:rsid w:val="17EC02EE"/>
    <w:rsid w:val="18FA4C9E"/>
    <w:rsid w:val="190F698A"/>
    <w:rsid w:val="1AF57E02"/>
    <w:rsid w:val="1BE990DA"/>
    <w:rsid w:val="1BED4B20"/>
    <w:rsid w:val="1C295FB5"/>
    <w:rsid w:val="1CB87339"/>
    <w:rsid w:val="1CE90691"/>
    <w:rsid w:val="1D804D08"/>
    <w:rsid w:val="1E380731"/>
    <w:rsid w:val="1E804B34"/>
    <w:rsid w:val="1F100D66"/>
    <w:rsid w:val="20845AE5"/>
    <w:rsid w:val="20B61DE1"/>
    <w:rsid w:val="21AD33E4"/>
    <w:rsid w:val="227B299A"/>
    <w:rsid w:val="239207B4"/>
    <w:rsid w:val="23D816D8"/>
    <w:rsid w:val="24D171E9"/>
    <w:rsid w:val="25137802"/>
    <w:rsid w:val="2584600A"/>
    <w:rsid w:val="25847A77"/>
    <w:rsid w:val="25D8075F"/>
    <w:rsid w:val="26192BF6"/>
    <w:rsid w:val="27383550"/>
    <w:rsid w:val="27734657"/>
    <w:rsid w:val="27FFA2CB"/>
    <w:rsid w:val="28104022"/>
    <w:rsid w:val="28884063"/>
    <w:rsid w:val="28A0273D"/>
    <w:rsid w:val="28C95331"/>
    <w:rsid w:val="2932708A"/>
    <w:rsid w:val="294E7136"/>
    <w:rsid w:val="29673C78"/>
    <w:rsid w:val="2B0B4AD7"/>
    <w:rsid w:val="2B6C7C6C"/>
    <w:rsid w:val="2B7F799F"/>
    <w:rsid w:val="2C6B3A80"/>
    <w:rsid w:val="2D2307FE"/>
    <w:rsid w:val="2DF31F7F"/>
    <w:rsid w:val="2E834361"/>
    <w:rsid w:val="2EBA6F40"/>
    <w:rsid w:val="2F0E4B96"/>
    <w:rsid w:val="2F1C72B3"/>
    <w:rsid w:val="2F1F0809"/>
    <w:rsid w:val="2FC00586"/>
    <w:rsid w:val="2FD22068"/>
    <w:rsid w:val="30321F9E"/>
    <w:rsid w:val="304D13E0"/>
    <w:rsid w:val="30724A0E"/>
    <w:rsid w:val="316E6F54"/>
    <w:rsid w:val="31E37D76"/>
    <w:rsid w:val="32285817"/>
    <w:rsid w:val="33040A83"/>
    <w:rsid w:val="33174961"/>
    <w:rsid w:val="331D0097"/>
    <w:rsid w:val="33BA709B"/>
    <w:rsid w:val="33FFDB6E"/>
    <w:rsid w:val="343F48EC"/>
    <w:rsid w:val="345D090A"/>
    <w:rsid w:val="350D7BA1"/>
    <w:rsid w:val="351153E0"/>
    <w:rsid w:val="35AE61CB"/>
    <w:rsid w:val="36AA33F6"/>
    <w:rsid w:val="36C7044C"/>
    <w:rsid w:val="370F9E38"/>
    <w:rsid w:val="371B2546"/>
    <w:rsid w:val="38270FC7"/>
    <w:rsid w:val="38D64CD3"/>
    <w:rsid w:val="39537D75"/>
    <w:rsid w:val="3991089E"/>
    <w:rsid w:val="39AA2A14"/>
    <w:rsid w:val="3A5A5133"/>
    <w:rsid w:val="3A6F0BDF"/>
    <w:rsid w:val="3A7A8D93"/>
    <w:rsid w:val="3AB60E8B"/>
    <w:rsid w:val="3B507AF1"/>
    <w:rsid w:val="3B517F62"/>
    <w:rsid w:val="3B6F77AB"/>
    <w:rsid w:val="3BDB1139"/>
    <w:rsid w:val="3BDF3B42"/>
    <w:rsid w:val="3BF03FA1"/>
    <w:rsid w:val="3BFB236F"/>
    <w:rsid w:val="3C1D466B"/>
    <w:rsid w:val="3C21415B"/>
    <w:rsid w:val="3C2D21B2"/>
    <w:rsid w:val="3C674984"/>
    <w:rsid w:val="3CE84C78"/>
    <w:rsid w:val="3D65451B"/>
    <w:rsid w:val="3D781A2F"/>
    <w:rsid w:val="3DEF5CD4"/>
    <w:rsid w:val="3F125FDD"/>
    <w:rsid w:val="3F9D8B87"/>
    <w:rsid w:val="3FA7706D"/>
    <w:rsid w:val="3FB0B5C7"/>
    <w:rsid w:val="40D00962"/>
    <w:rsid w:val="4160411F"/>
    <w:rsid w:val="4169470B"/>
    <w:rsid w:val="428C13F3"/>
    <w:rsid w:val="43446625"/>
    <w:rsid w:val="43CC52F4"/>
    <w:rsid w:val="43CF26EE"/>
    <w:rsid w:val="44A45929"/>
    <w:rsid w:val="44BF2763"/>
    <w:rsid w:val="450B0BB7"/>
    <w:rsid w:val="451231DA"/>
    <w:rsid w:val="460074D7"/>
    <w:rsid w:val="4642364B"/>
    <w:rsid w:val="46674E60"/>
    <w:rsid w:val="469C5F94"/>
    <w:rsid w:val="475E6263"/>
    <w:rsid w:val="47705F96"/>
    <w:rsid w:val="47A06CE8"/>
    <w:rsid w:val="47FCF446"/>
    <w:rsid w:val="48C22822"/>
    <w:rsid w:val="48F055E1"/>
    <w:rsid w:val="49465201"/>
    <w:rsid w:val="496D3B12"/>
    <w:rsid w:val="49A10689"/>
    <w:rsid w:val="49D4280C"/>
    <w:rsid w:val="4A345A90"/>
    <w:rsid w:val="4AAF6DD6"/>
    <w:rsid w:val="4BAA6FA9"/>
    <w:rsid w:val="4BFE1DC3"/>
    <w:rsid w:val="4C0F5D7E"/>
    <w:rsid w:val="4CF907DC"/>
    <w:rsid w:val="4D2F0C0B"/>
    <w:rsid w:val="4DBA440F"/>
    <w:rsid w:val="4E225520"/>
    <w:rsid w:val="4EC45545"/>
    <w:rsid w:val="4F3B1580"/>
    <w:rsid w:val="4FC568AA"/>
    <w:rsid w:val="51714DE5"/>
    <w:rsid w:val="51FED7AB"/>
    <w:rsid w:val="524F5993"/>
    <w:rsid w:val="530D302A"/>
    <w:rsid w:val="53591FD4"/>
    <w:rsid w:val="53E421E6"/>
    <w:rsid w:val="53FE4E23"/>
    <w:rsid w:val="543C16DA"/>
    <w:rsid w:val="546A2443"/>
    <w:rsid w:val="54A0435F"/>
    <w:rsid w:val="55651104"/>
    <w:rsid w:val="55963388"/>
    <w:rsid w:val="55986DE4"/>
    <w:rsid w:val="55F570B9"/>
    <w:rsid w:val="56D73EF4"/>
    <w:rsid w:val="57FD5624"/>
    <w:rsid w:val="57FFE66A"/>
    <w:rsid w:val="58141314"/>
    <w:rsid w:val="589512A1"/>
    <w:rsid w:val="58C779E0"/>
    <w:rsid w:val="59126EAD"/>
    <w:rsid w:val="594A6647"/>
    <w:rsid w:val="5D1B3B07"/>
    <w:rsid w:val="5DEF5E75"/>
    <w:rsid w:val="5E942B3D"/>
    <w:rsid w:val="5EC23124"/>
    <w:rsid w:val="5EFA7CCD"/>
    <w:rsid w:val="5F526256"/>
    <w:rsid w:val="5F622211"/>
    <w:rsid w:val="5FFEC66E"/>
    <w:rsid w:val="6007671A"/>
    <w:rsid w:val="604E1113"/>
    <w:rsid w:val="60C91A73"/>
    <w:rsid w:val="614F58E9"/>
    <w:rsid w:val="61AE27F0"/>
    <w:rsid w:val="61D45648"/>
    <w:rsid w:val="621B0310"/>
    <w:rsid w:val="622C5484"/>
    <w:rsid w:val="62D96C8E"/>
    <w:rsid w:val="63F83144"/>
    <w:rsid w:val="64457BC9"/>
    <w:rsid w:val="64462101"/>
    <w:rsid w:val="64A3242D"/>
    <w:rsid w:val="64F733FB"/>
    <w:rsid w:val="64FFBACA"/>
    <w:rsid w:val="65785121"/>
    <w:rsid w:val="658C58A3"/>
    <w:rsid w:val="65975AA6"/>
    <w:rsid w:val="65A83222"/>
    <w:rsid w:val="65FD429D"/>
    <w:rsid w:val="66097695"/>
    <w:rsid w:val="66660838"/>
    <w:rsid w:val="666E0038"/>
    <w:rsid w:val="66E55C01"/>
    <w:rsid w:val="67951161"/>
    <w:rsid w:val="67C6468B"/>
    <w:rsid w:val="67C91CEC"/>
    <w:rsid w:val="67F53499"/>
    <w:rsid w:val="68EA7D4D"/>
    <w:rsid w:val="68EB3277"/>
    <w:rsid w:val="68F6059A"/>
    <w:rsid w:val="68F91629"/>
    <w:rsid w:val="69831701"/>
    <w:rsid w:val="6AA8172D"/>
    <w:rsid w:val="6B6F2AAF"/>
    <w:rsid w:val="6B7439F8"/>
    <w:rsid w:val="6BE06CCF"/>
    <w:rsid w:val="6C4165FC"/>
    <w:rsid w:val="6C74169F"/>
    <w:rsid w:val="6D4C6CD6"/>
    <w:rsid w:val="6DE24C48"/>
    <w:rsid w:val="6E270336"/>
    <w:rsid w:val="6E4E711E"/>
    <w:rsid w:val="6E533D98"/>
    <w:rsid w:val="6E5673E4"/>
    <w:rsid w:val="6E5B1B92"/>
    <w:rsid w:val="6E6A1C65"/>
    <w:rsid w:val="6E7AF83A"/>
    <w:rsid w:val="6E8466C2"/>
    <w:rsid w:val="6EB4294B"/>
    <w:rsid w:val="6F697C94"/>
    <w:rsid w:val="6F9D39F9"/>
    <w:rsid w:val="6FBF52BB"/>
    <w:rsid w:val="6FFE21B4"/>
    <w:rsid w:val="711D6801"/>
    <w:rsid w:val="718633AD"/>
    <w:rsid w:val="739B594F"/>
    <w:rsid w:val="73ED71ED"/>
    <w:rsid w:val="740578E3"/>
    <w:rsid w:val="74767EFB"/>
    <w:rsid w:val="7547340F"/>
    <w:rsid w:val="757C105A"/>
    <w:rsid w:val="75DC1DE3"/>
    <w:rsid w:val="764F753B"/>
    <w:rsid w:val="766905FD"/>
    <w:rsid w:val="767F66C9"/>
    <w:rsid w:val="76C46D8D"/>
    <w:rsid w:val="76D9DFAE"/>
    <w:rsid w:val="775A1CF3"/>
    <w:rsid w:val="775F72AF"/>
    <w:rsid w:val="778356EE"/>
    <w:rsid w:val="778B20E7"/>
    <w:rsid w:val="77B07B65"/>
    <w:rsid w:val="77BE1DF4"/>
    <w:rsid w:val="77CD0717"/>
    <w:rsid w:val="77CD67BB"/>
    <w:rsid w:val="77EB5041"/>
    <w:rsid w:val="77FBD1AE"/>
    <w:rsid w:val="77FF956C"/>
    <w:rsid w:val="78FB3062"/>
    <w:rsid w:val="79140728"/>
    <w:rsid w:val="79B06543"/>
    <w:rsid w:val="79FC4A6F"/>
    <w:rsid w:val="79FE3DAF"/>
    <w:rsid w:val="7A1C69D9"/>
    <w:rsid w:val="7AB80F00"/>
    <w:rsid w:val="7B8E01BE"/>
    <w:rsid w:val="7B97FA9D"/>
    <w:rsid w:val="7BAA3C71"/>
    <w:rsid w:val="7BD5918E"/>
    <w:rsid w:val="7BDC80D9"/>
    <w:rsid w:val="7C2D0886"/>
    <w:rsid w:val="7CD04806"/>
    <w:rsid w:val="7CFF1EBE"/>
    <w:rsid w:val="7D364FB1"/>
    <w:rsid w:val="7D3923AB"/>
    <w:rsid w:val="7D937014"/>
    <w:rsid w:val="7D944BD1"/>
    <w:rsid w:val="7DB950EA"/>
    <w:rsid w:val="7DC26844"/>
    <w:rsid w:val="7DE642E1"/>
    <w:rsid w:val="7DF939BE"/>
    <w:rsid w:val="7E87E57F"/>
    <w:rsid w:val="7EE904DE"/>
    <w:rsid w:val="7F0B7D77"/>
    <w:rsid w:val="7F1C287F"/>
    <w:rsid w:val="7F2226A6"/>
    <w:rsid w:val="7F4771F5"/>
    <w:rsid w:val="7F56665B"/>
    <w:rsid w:val="7F652DFF"/>
    <w:rsid w:val="7F73A3C8"/>
    <w:rsid w:val="7F7818B1"/>
    <w:rsid w:val="7F7D58EC"/>
    <w:rsid w:val="7FAE1A66"/>
    <w:rsid w:val="7FB83A5B"/>
    <w:rsid w:val="7FDA2C33"/>
    <w:rsid w:val="7FE7B288"/>
    <w:rsid w:val="86FB0A81"/>
    <w:rsid w:val="89EFA006"/>
    <w:rsid w:val="9BBB6300"/>
    <w:rsid w:val="9D4B5CFF"/>
    <w:rsid w:val="9F3D1AFB"/>
    <w:rsid w:val="9F7FDDE5"/>
    <w:rsid w:val="AA6FB85B"/>
    <w:rsid w:val="AF9F0B4E"/>
    <w:rsid w:val="B05BE5C7"/>
    <w:rsid w:val="B3DF7EAD"/>
    <w:rsid w:val="BA7B23C6"/>
    <w:rsid w:val="BF6DF69C"/>
    <w:rsid w:val="BFFF453E"/>
    <w:rsid w:val="C3FEB908"/>
    <w:rsid w:val="CDF59990"/>
    <w:rsid w:val="CFAE9716"/>
    <w:rsid w:val="D7F69F0A"/>
    <w:rsid w:val="DDACF87A"/>
    <w:rsid w:val="DFD7EF37"/>
    <w:rsid w:val="DFF582AF"/>
    <w:rsid w:val="EBE6F2D6"/>
    <w:rsid w:val="EF379592"/>
    <w:rsid w:val="EFB2B4AE"/>
    <w:rsid w:val="EFFE16A6"/>
    <w:rsid w:val="F34DE764"/>
    <w:rsid w:val="F557E7B1"/>
    <w:rsid w:val="F7393CFB"/>
    <w:rsid w:val="F79F8C87"/>
    <w:rsid w:val="F7FBB1E8"/>
    <w:rsid w:val="FAF7185B"/>
    <w:rsid w:val="FB731D08"/>
    <w:rsid w:val="FB7E5BCC"/>
    <w:rsid w:val="FB9F0A73"/>
    <w:rsid w:val="FB9F204F"/>
    <w:rsid w:val="FBBE968E"/>
    <w:rsid w:val="FBD79887"/>
    <w:rsid w:val="FC6E496D"/>
    <w:rsid w:val="FD5BB5C2"/>
    <w:rsid w:val="FDEFE5EB"/>
    <w:rsid w:val="FE734873"/>
    <w:rsid w:val="FEF674E3"/>
    <w:rsid w:val="FEFDFF65"/>
    <w:rsid w:val="FEFE0EB0"/>
    <w:rsid w:val="FF3FA4AA"/>
    <w:rsid w:val="FF47075C"/>
    <w:rsid w:val="FF6F5484"/>
    <w:rsid w:val="FFDFFA6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0"/>
    <w:pPr>
      <w:jc w:val="center"/>
    </w:pPr>
    <w:rPr>
      <w:rFonts w:ascii="宋体" w:hAnsi="宋体"/>
      <w:b/>
      <w:sz w:val="44"/>
      <w:szCs w:val="44"/>
    </w:rPr>
  </w:style>
  <w:style w:type="paragraph" w:styleId="6">
    <w:name w:val="Body Text Indent"/>
    <w:basedOn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仿宋 三号"/>
    <w:basedOn w:val="1"/>
    <w:qFormat/>
    <w:uiPriority w:val="0"/>
    <w:pPr>
      <w:spacing w:line="560" w:lineRule="exact"/>
    </w:pPr>
    <w:rPr>
      <w:rFonts w:hint="default" w:eastAsia="仿宋" w:asciiTheme="minorAscii" w:hAnsiTheme="minorAscii"/>
      <w:sz w:val="32"/>
    </w:rPr>
  </w:style>
  <w:style w:type="paragraph" w:customStyle="1" w:styleId="17">
    <w:name w:val="黑体 三号"/>
    <w:basedOn w:val="1"/>
    <w:qFormat/>
    <w:uiPriority w:val="0"/>
    <w:pPr>
      <w:spacing w:before="100" w:beforeLines="100" w:after="100" w:afterLines="100"/>
    </w:pPr>
    <w:rPr>
      <w:rFonts w:hint="default" w:eastAsia="黑体" w:asciiTheme="minorAscii" w:hAnsiTheme="minorAscii"/>
      <w:sz w:val="32"/>
    </w:rPr>
  </w:style>
  <w:style w:type="paragraph" w:styleId="18">
    <w:name w:val="List Paragraph"/>
    <w:basedOn w:val="1"/>
    <w:qFormat/>
    <w:uiPriority w:val="34"/>
    <w:pPr>
      <w:ind w:firstLine="420" w:firstLineChars="200"/>
    </w:pPr>
    <w:rPr>
      <w:rFonts w:ascii="Times New Roman" w:hAnsi="Times New Roman" w:eastAsia="宋体" w:cs="Times New Roman"/>
      <w:szCs w:val="24"/>
    </w:rPr>
  </w:style>
  <w:style w:type="paragraph" w:customStyle="1" w:styleId="19">
    <w:name w:val="Default"/>
    <w:qFormat/>
    <w:uiPriority w:val="0"/>
    <w:pPr>
      <w:widowControl w:val="0"/>
      <w:autoSpaceDE w:val="0"/>
      <w:autoSpaceDN w:val="0"/>
      <w:adjustRightInd w:val="0"/>
    </w:pPr>
    <w:rPr>
      <w:rFonts w:ascii="宋体" w:hAnsi="@文星楷体" w:eastAsia="宋体" w:cs="宋体"/>
      <w:color w:val="000000"/>
      <w:sz w:val="24"/>
      <w:szCs w:val="24"/>
      <w:lang w:val="en-US" w:eastAsia="zh-CN" w:bidi="ar-SA"/>
    </w:rPr>
  </w:style>
  <w:style w:type="paragraph" w:customStyle="1" w:styleId="20">
    <w:name w:val="UserStyle_6"/>
    <w:basedOn w:val="1"/>
    <w:qFormat/>
    <w:uiPriority w:val="0"/>
    <w:pPr>
      <w:ind w:firstLine="420" w:firstLineChars="200"/>
      <w:jc w:val="both"/>
      <w:textAlignment w:val="baseline"/>
    </w:pPr>
    <w:rPr>
      <w:rFonts w:ascii="Calibri" w:hAnsi="Calibri" w:eastAsia="宋体" w:cs="Times New Roman"/>
      <w:kern w:val="2"/>
      <w:sz w:val="32"/>
      <w:szCs w:val="22"/>
      <w:lang w:val="en-US" w:eastAsia="zh-CN" w:bidi="ar-SA"/>
    </w:rPr>
  </w:style>
  <w:style w:type="character" w:customStyle="1" w:styleId="21">
    <w:name w:val="10"/>
    <w:basedOn w:val="12"/>
    <w:qFormat/>
    <w:uiPriority w:val="0"/>
    <w:rPr>
      <w:rFonts w:hint="default" w:ascii="Times New Roman" w:hAnsi="Times New Roman" w:cs="Times New Roman"/>
    </w:rPr>
  </w:style>
  <w:style w:type="character" w:customStyle="1" w:styleId="22">
    <w:name w:val="15"/>
    <w:basedOn w:val="12"/>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21</Pages>
  <Words>10968</Words>
  <Characters>11035</Characters>
  <Lines>1</Lines>
  <Paragraphs>1</Paragraphs>
  <TotalTime>9</TotalTime>
  <ScaleCrop>false</ScaleCrop>
  <LinksUpToDate>false</LinksUpToDate>
  <CharactersWithSpaces>11060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2024-08-21T22:26:00Z</dcterms:created>
  <dc:creator>huangqundar</dc:creator>
  <cp:lastModifiedBy>琴子</cp:lastModifiedBy>
  <cp:lastPrinted>2025-04-03T20:13:00Z</cp:lastPrinted>
  <dcterms:modified xsi:type="dcterms:W3CDTF">2026-11-02T08:29:32Z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C089E92B9D948413DA38DA6A2543C146_43</vt:lpwstr>
  </property>
  <property fmtid="{D5CDD505-2E9C-101B-9397-08002B2CF9AE}" pid="4" name="KSOTemplateDocerSaveRecord">
    <vt:lpwstr>eyJoZGlkIjoiODQxZTA2NjQ0ZjNkNjkyNzI5ZmY0NWUzYTc0ZWExMjkiLCJ1c2VySWQiOiI2Mzk4MTIyMjIifQ==</vt:lpwstr>
  </property>
  <property fmtid="{D5CDD505-2E9C-101B-9397-08002B2CF9AE}" pid="5" name="woTemplateTypoMode" linkTarget="0">
    <vt:lpwstr>web</vt:lpwstr>
  </property>
  <property fmtid="{D5CDD505-2E9C-101B-9397-08002B2CF9AE}" pid="6" name="woTemplate" linkTarget="0">
    <vt:i4>1</vt:i4>
  </property>
</Properties>
</file>