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4AD2A">
      <w:pPr>
        <w:jc w:val="center"/>
        <w:rPr>
          <w:rFonts w:cs="(使用中文字体)" w:asciiTheme="minorEastAsia" w:hAnsiTheme="minorEastAsia"/>
          <w:kern w:val="0"/>
          <w:sz w:val="32"/>
          <w:szCs w:val="32"/>
        </w:rPr>
      </w:pPr>
      <w:r>
        <w:rPr>
          <w:rFonts w:hint="eastAsia" w:cs="(使用中文字体)" w:asciiTheme="minorEastAsia" w:hAnsiTheme="minorEastAsia"/>
          <w:b/>
          <w:kern w:val="0"/>
          <w:sz w:val="32"/>
          <w:szCs w:val="32"/>
        </w:rPr>
        <w:t>202</w:t>
      </w:r>
      <w:r>
        <w:rPr>
          <w:rFonts w:hint="eastAsia" w:cs="(使用中文字体)" w:asciiTheme="minorEastAsia" w:hAnsiTheme="minorEastAsia"/>
          <w:b/>
          <w:kern w:val="0"/>
          <w:sz w:val="32"/>
          <w:szCs w:val="32"/>
          <w:lang w:val="en-US" w:eastAsia="zh-CN"/>
        </w:rPr>
        <w:t>6</w:t>
      </w:r>
      <w:r>
        <w:rPr>
          <w:rFonts w:hint="eastAsia" w:cs="(使用中文字体)" w:asciiTheme="minorEastAsia" w:hAnsiTheme="minorEastAsia"/>
          <w:b/>
          <w:kern w:val="0"/>
          <w:sz w:val="32"/>
          <w:szCs w:val="32"/>
        </w:rPr>
        <w:t>年度甘肃省科学技术奖拟提名项目简介</w:t>
      </w:r>
    </w:p>
    <w:tbl>
      <w:tblPr>
        <w:tblStyle w:val="4"/>
        <w:tblW w:w="86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200"/>
        <w:gridCol w:w="775"/>
        <w:gridCol w:w="750"/>
        <w:gridCol w:w="1700"/>
        <w:gridCol w:w="603"/>
        <w:gridCol w:w="1335"/>
        <w:gridCol w:w="2800"/>
      </w:tblGrid>
      <w:tr w14:paraId="24F73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00" w:type="dxa"/>
            <w:gridSpan w:val="2"/>
            <w:vAlign w:val="center"/>
          </w:tcPr>
          <w:p w14:paraId="71900B45">
            <w:pPr>
              <w:jc w:val="center"/>
              <w:rPr>
                <w:rFonts w:cs="(使用中文字体)" w:asciiTheme="minorEastAsia" w:hAnsiTheme="minorEastAsia"/>
                <w:b/>
                <w:bCs/>
                <w:kern w:val="0"/>
                <w:sz w:val="24"/>
              </w:rPr>
            </w:pPr>
            <w:r>
              <w:rPr>
                <w:rFonts w:hint="eastAsia" w:cs="(使用中文字体)" w:asciiTheme="minorEastAsia" w:hAnsiTheme="minorEastAsia"/>
                <w:b/>
                <w:bCs/>
                <w:kern w:val="0"/>
                <w:sz w:val="24"/>
              </w:rPr>
              <w:t>项目</w:t>
            </w:r>
          </w:p>
          <w:p w14:paraId="40BA5A3B">
            <w:pPr>
              <w:jc w:val="center"/>
              <w:rPr>
                <w:rFonts w:cs="(使用中文字体)" w:asciiTheme="minorEastAsia" w:hAnsiTheme="minorEastAsia"/>
                <w:b/>
                <w:bCs/>
                <w:kern w:val="0"/>
                <w:sz w:val="24"/>
              </w:rPr>
            </w:pPr>
            <w:r>
              <w:rPr>
                <w:rFonts w:hint="eastAsia" w:cs="(使用中文字体)" w:asciiTheme="minorEastAsia" w:hAnsiTheme="minorEastAsia"/>
                <w:b/>
                <w:bCs/>
                <w:kern w:val="0"/>
                <w:sz w:val="24"/>
              </w:rPr>
              <w:t>名称</w:t>
            </w:r>
          </w:p>
        </w:tc>
        <w:tc>
          <w:tcPr>
            <w:tcW w:w="3828" w:type="dxa"/>
            <w:gridSpan w:val="4"/>
            <w:vAlign w:val="center"/>
          </w:tcPr>
          <w:p w14:paraId="045376C8">
            <w:pPr>
              <w:jc w:val="center"/>
              <w:rPr>
                <w:rFonts w:cs="(使用中文字体)" w:asciiTheme="minorEastAsia" w:hAnsiTheme="minorEastAsia"/>
                <w:b/>
                <w:bCs/>
                <w:kern w:val="0"/>
                <w:sz w:val="24"/>
              </w:rPr>
            </w:pPr>
            <w:r>
              <w:rPr>
                <w:rFonts w:hint="eastAsia" w:cs="(使用中文字体)" w:asciiTheme="minorEastAsia" w:hAnsiTheme="minorEastAsia"/>
                <w:kern w:val="0"/>
                <w:sz w:val="24"/>
                <w:lang w:val="en-US" w:eastAsia="zh-CN"/>
              </w:rPr>
              <w:t>流体力学方程组与可积系统的整体适定性和渐近行为</w:t>
            </w:r>
          </w:p>
        </w:tc>
        <w:tc>
          <w:tcPr>
            <w:tcW w:w="1335" w:type="dxa"/>
            <w:vAlign w:val="center"/>
          </w:tcPr>
          <w:p w14:paraId="5E5923FD">
            <w:pPr>
              <w:jc w:val="center"/>
              <w:rPr>
                <w:rFonts w:hint="default" w:cs="(使用中文字体)" w:asciiTheme="minorEastAsia" w:hAnsiTheme="minorEastAsia" w:eastAsiaTheme="minorEastAsia"/>
                <w:b/>
                <w:bCs/>
                <w:kern w:val="0"/>
                <w:sz w:val="24"/>
                <w:lang w:val="en-US" w:eastAsia="zh-CN"/>
              </w:rPr>
            </w:pPr>
            <w:r>
              <w:rPr>
                <w:rFonts w:hint="eastAsia" w:cs="(使用中文字体)" w:asciiTheme="minorEastAsia" w:hAnsiTheme="minorEastAsia"/>
                <w:b/>
                <w:bCs/>
                <w:kern w:val="0"/>
                <w:sz w:val="24"/>
                <w:lang w:val="en-US" w:eastAsia="zh-CN"/>
              </w:rPr>
              <w:t>申报奖种</w:t>
            </w:r>
          </w:p>
        </w:tc>
        <w:tc>
          <w:tcPr>
            <w:tcW w:w="2800" w:type="dxa"/>
            <w:vAlign w:val="center"/>
          </w:tcPr>
          <w:p w14:paraId="7725D334">
            <w:pPr>
              <w:jc w:val="center"/>
              <w:rPr>
                <w:rFonts w:hint="default" w:cs="(使用中文字体)" w:asciiTheme="minorEastAsia" w:hAnsiTheme="minorEastAsia" w:eastAsiaTheme="minorEastAsia"/>
                <w:kern w:val="0"/>
                <w:sz w:val="24"/>
                <w:lang w:val="en-US" w:eastAsia="zh-CN"/>
              </w:rPr>
            </w:pPr>
            <w:r>
              <w:rPr>
                <w:rFonts w:hint="eastAsia" w:cs="(使用中文字体)" w:asciiTheme="minorEastAsia" w:hAnsiTheme="minorEastAsia"/>
                <w:kern w:val="0"/>
                <w:sz w:val="24"/>
                <w:lang w:val="en-US" w:eastAsia="zh-CN"/>
              </w:rPr>
              <w:t>甘肃省自然科学奖</w:t>
            </w:r>
          </w:p>
        </w:tc>
      </w:tr>
      <w:tr w14:paraId="4732C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00" w:type="dxa"/>
            <w:gridSpan w:val="2"/>
            <w:vAlign w:val="center"/>
          </w:tcPr>
          <w:p w14:paraId="6258F644">
            <w:pPr>
              <w:jc w:val="center"/>
              <w:rPr>
                <w:rFonts w:hint="default" w:cs="(使用中文字体)" w:asciiTheme="minorEastAsia" w:hAnsiTheme="minorEastAsia" w:eastAsiaTheme="minorEastAsia"/>
                <w:b/>
                <w:bCs/>
                <w:kern w:val="0"/>
                <w:sz w:val="24"/>
                <w:lang w:val="en-US" w:eastAsia="zh-CN"/>
              </w:rPr>
            </w:pPr>
            <w:r>
              <w:rPr>
                <w:rFonts w:hint="eastAsia" w:cs="(使用中文字体)" w:asciiTheme="minorEastAsia" w:hAnsiTheme="minorEastAsia"/>
                <w:b/>
                <w:bCs/>
                <w:kern w:val="0"/>
                <w:sz w:val="24"/>
                <w:lang w:val="en-US" w:eastAsia="zh-CN"/>
              </w:rPr>
              <w:t>完成单位</w:t>
            </w:r>
          </w:p>
        </w:tc>
        <w:tc>
          <w:tcPr>
            <w:tcW w:w="7963" w:type="dxa"/>
            <w:gridSpan w:val="6"/>
            <w:vAlign w:val="center"/>
          </w:tcPr>
          <w:p w14:paraId="5C64E8A0">
            <w:pPr>
              <w:jc w:val="center"/>
              <w:rPr>
                <w:rFonts w:hint="default" w:cs="(使用中文字体)" w:asciiTheme="minorEastAsia" w:hAnsiTheme="minorEastAsia" w:eastAsiaTheme="minorEastAsia"/>
                <w:kern w:val="0"/>
                <w:sz w:val="24"/>
                <w:lang w:val="en-US" w:eastAsia="zh-CN"/>
              </w:rPr>
            </w:pPr>
            <w:r>
              <w:rPr>
                <w:rFonts w:hint="eastAsia" w:cs="(使用中文字体)" w:asciiTheme="minorEastAsia" w:hAnsiTheme="minorEastAsia"/>
                <w:kern w:val="0"/>
                <w:sz w:val="24"/>
                <w:lang w:val="en-US" w:eastAsia="zh-CN"/>
              </w:rPr>
              <w:t>西北师范大学、南京信息工程大学、江西财经大学</w:t>
            </w:r>
          </w:p>
        </w:tc>
      </w:tr>
      <w:tr w14:paraId="6D8D2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5" w:hRule="atLeast"/>
        </w:trPr>
        <w:tc>
          <w:tcPr>
            <w:tcW w:w="700" w:type="dxa"/>
            <w:gridSpan w:val="2"/>
          </w:tcPr>
          <w:p w14:paraId="65C0D41C">
            <w:pPr>
              <w:jc w:val="center"/>
              <w:rPr>
                <w:rFonts w:cs="(使用中文字体)" w:asciiTheme="minorEastAsia" w:hAnsiTheme="minorEastAsia"/>
                <w:kern w:val="0"/>
                <w:sz w:val="24"/>
              </w:rPr>
            </w:pPr>
          </w:p>
          <w:p w14:paraId="2D99EE98">
            <w:pPr>
              <w:jc w:val="center"/>
              <w:rPr>
                <w:rFonts w:cs="(使用中文字体)" w:asciiTheme="minorEastAsia" w:hAnsiTheme="minorEastAsia"/>
                <w:kern w:val="0"/>
                <w:sz w:val="24"/>
              </w:rPr>
            </w:pPr>
          </w:p>
          <w:p w14:paraId="722FE2BD">
            <w:pPr>
              <w:jc w:val="center"/>
              <w:rPr>
                <w:rFonts w:cs="(使用中文字体)" w:asciiTheme="minorEastAsia" w:hAnsiTheme="minorEastAsia"/>
                <w:kern w:val="0"/>
                <w:sz w:val="24"/>
              </w:rPr>
            </w:pPr>
          </w:p>
          <w:p w14:paraId="437E698A">
            <w:pPr>
              <w:jc w:val="center"/>
              <w:rPr>
                <w:rFonts w:cs="(使用中文字体)" w:asciiTheme="minorEastAsia" w:hAnsiTheme="minorEastAsia"/>
                <w:kern w:val="0"/>
                <w:sz w:val="24"/>
              </w:rPr>
            </w:pPr>
          </w:p>
          <w:p w14:paraId="270516AB">
            <w:pPr>
              <w:jc w:val="center"/>
              <w:rPr>
                <w:rFonts w:cs="(使用中文字体)" w:asciiTheme="minorEastAsia" w:hAnsiTheme="minorEastAsia"/>
                <w:b/>
                <w:bCs/>
                <w:kern w:val="0"/>
                <w:sz w:val="24"/>
              </w:rPr>
            </w:pPr>
            <w:r>
              <w:rPr>
                <w:rFonts w:hint="eastAsia" w:cs="(使用中文字体)" w:asciiTheme="minorEastAsia" w:hAnsiTheme="minorEastAsia"/>
                <w:b/>
                <w:bCs/>
                <w:kern w:val="0"/>
                <w:sz w:val="24"/>
              </w:rPr>
              <w:t>项目</w:t>
            </w:r>
          </w:p>
          <w:p w14:paraId="336F1535">
            <w:pPr>
              <w:jc w:val="center"/>
              <w:rPr>
                <w:rFonts w:cs="(使用中文字体)" w:asciiTheme="minorEastAsia" w:hAnsiTheme="minorEastAsia"/>
                <w:b/>
                <w:bCs/>
                <w:kern w:val="0"/>
                <w:sz w:val="24"/>
              </w:rPr>
            </w:pPr>
            <w:r>
              <w:rPr>
                <w:rFonts w:hint="eastAsia" w:cs="(使用中文字体)" w:asciiTheme="minorEastAsia" w:hAnsiTheme="minorEastAsia"/>
                <w:b/>
                <w:bCs/>
                <w:kern w:val="0"/>
                <w:sz w:val="24"/>
              </w:rPr>
              <w:t>简介</w:t>
            </w:r>
          </w:p>
          <w:p w14:paraId="4399EC78">
            <w:pPr>
              <w:jc w:val="center"/>
              <w:rPr>
                <w:rFonts w:cs="(使用中文字体)" w:asciiTheme="minorEastAsia" w:hAnsiTheme="minorEastAsia"/>
                <w:kern w:val="0"/>
                <w:sz w:val="24"/>
              </w:rPr>
            </w:pPr>
          </w:p>
        </w:tc>
        <w:tc>
          <w:tcPr>
            <w:tcW w:w="7963" w:type="dxa"/>
            <w:gridSpan w:val="6"/>
            <w:vAlign w:val="center"/>
          </w:tcPr>
          <w:p w14:paraId="116741B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本项目属于应用基础研究，是近年来非线性偏微分方程研究的前沿热点课题。本项目针对源于地球物理流体力学、生物流体力学、非线性光学与量子场论等应用学科领域的一些流体力学方程组和可积系统的整体适定性和渐近行为展开系统研究。具体包括：</w:t>
            </w:r>
          </w:p>
          <w:p w14:paraId="0D84EB8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(1)发展了地球物理流体力学方程组的整体适定性与最佳适定性理论，从数学上深刻阐述了地球物理流体与惯性流体在动力学行为上的本质区别。</w:t>
            </w:r>
          </w:p>
          <w:p w14:paraId="5BE77FB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(2)发展了趋化—流体耦合方程组的整体适定性和渐近稳定性理论，从数学上严格证明了强粘性耗散流体效应可抑制经典Keller-Segel趋化模型中细胞在自分泌化学信号引导下的聚集可导致有限时间爆破的现象。</w:t>
            </w:r>
          </w:p>
          <w:p w14:paraId="75B4C2B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(3)发展了可积系统高阶极点下的反散射理论和过渡区域渐近理论体系，为可积系统高阶局域波求解和过渡区域渐近性研究提供了通用分析框架与理论依据。 </w:t>
            </w:r>
          </w:p>
          <w:p w14:paraId="27F56BE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cs="(使用中文字体)" w:asciiTheme="minorEastAsia" w:hAnsiTheme="minorEastAsia"/>
                <w:kern w:val="0"/>
                <w:sz w:val="24"/>
              </w:rPr>
            </w:pPr>
            <w:r>
              <w:rPr>
                <w:rFonts w:hint="default" w:ascii="Times New Roman" w:hAnsi="Times New Roman" w:cs="Times New Roman"/>
                <w:kern w:val="0"/>
                <w:sz w:val="24"/>
                <w:szCs w:val="24"/>
              </w:rPr>
              <w:t>本项目在科学出版社出版专著《高阶KdV方程组及其怪波解》1部，在J. Differential Equations、Sci. China Math.、J. Dynam. Differential Equations、Phys. D等一流期刊发表论文35篇；根据JCR最新分区一区21篇，二区12篇，三区2篇；33篇论文入选中国数学会《数学领域高质量科技期刊分级目录》，其中T1类4篇，T2类9 篇，T3类20篇；5篇代表作SCI他引95次。第一完成人获批甘肃省杰出青年基金项目，荣获甘肃省飞天学者青年学者称号。</w:t>
            </w:r>
          </w:p>
        </w:tc>
      </w:tr>
      <w:tr w14:paraId="20653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663" w:type="dxa"/>
            <w:gridSpan w:val="8"/>
            <w:vAlign w:val="center"/>
          </w:tcPr>
          <w:p w14:paraId="7F0B7C4A">
            <w:pPr>
              <w:jc w:val="center"/>
              <w:rPr>
                <w:rFonts w:cs="(使用中文字体)" w:asciiTheme="minorEastAsia" w:hAnsiTheme="minorEastAsia"/>
                <w:kern w:val="0"/>
                <w:sz w:val="24"/>
              </w:rPr>
            </w:pPr>
            <w:r>
              <w:rPr>
                <w:rFonts w:hint="eastAsia" w:cs="(使用中文字体)" w:asciiTheme="minorEastAsia" w:hAnsiTheme="minorEastAsia"/>
                <w:b/>
                <w:bCs/>
                <w:kern w:val="0"/>
                <w:sz w:val="24"/>
              </w:rPr>
              <w:t>主要完成人情况</w:t>
            </w:r>
          </w:p>
        </w:tc>
      </w:tr>
      <w:tr w14:paraId="521B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500" w:type="dxa"/>
            <w:vAlign w:val="center"/>
          </w:tcPr>
          <w:p w14:paraId="0D773546">
            <w:pPr>
              <w:jc w:val="center"/>
              <w:rPr>
                <w:rFonts w:cs="(使用中文字体)" w:asciiTheme="minorEastAsia" w:hAnsiTheme="minorEastAsia"/>
                <w:b/>
                <w:bCs/>
                <w:kern w:val="0"/>
                <w:sz w:val="24"/>
              </w:rPr>
            </w:pPr>
            <w:r>
              <w:rPr>
                <w:rFonts w:hint="eastAsia" w:cs="(使用中文字体)" w:asciiTheme="minorEastAsia" w:hAnsiTheme="minorEastAsia"/>
                <w:b/>
                <w:bCs/>
                <w:kern w:val="0"/>
                <w:sz w:val="24"/>
              </w:rPr>
              <w:t>排名</w:t>
            </w:r>
          </w:p>
        </w:tc>
        <w:tc>
          <w:tcPr>
            <w:tcW w:w="975" w:type="dxa"/>
            <w:gridSpan w:val="2"/>
            <w:vAlign w:val="center"/>
          </w:tcPr>
          <w:p w14:paraId="4395BC9B">
            <w:pPr>
              <w:jc w:val="center"/>
              <w:rPr>
                <w:rFonts w:cs="(使用中文字体)" w:asciiTheme="minorEastAsia" w:hAnsiTheme="minorEastAsia"/>
                <w:b/>
                <w:bCs/>
                <w:kern w:val="0"/>
                <w:sz w:val="24"/>
              </w:rPr>
            </w:pPr>
            <w:r>
              <w:rPr>
                <w:rFonts w:hint="eastAsia" w:cs="(使用中文字体)" w:asciiTheme="minorEastAsia" w:hAnsiTheme="minorEastAsia"/>
                <w:b/>
                <w:bCs/>
                <w:kern w:val="0"/>
                <w:sz w:val="24"/>
              </w:rPr>
              <w:t>姓名</w:t>
            </w:r>
          </w:p>
        </w:tc>
        <w:tc>
          <w:tcPr>
            <w:tcW w:w="750" w:type="dxa"/>
            <w:vAlign w:val="center"/>
          </w:tcPr>
          <w:p w14:paraId="61CC0A05">
            <w:pPr>
              <w:jc w:val="center"/>
              <w:rPr>
                <w:rFonts w:cs="(使用中文字体)" w:asciiTheme="minorEastAsia" w:hAnsiTheme="minorEastAsia"/>
                <w:b/>
                <w:bCs/>
                <w:kern w:val="0"/>
                <w:sz w:val="24"/>
              </w:rPr>
            </w:pPr>
            <w:r>
              <w:rPr>
                <w:rFonts w:hint="eastAsia" w:cs="(使用中文字体)" w:asciiTheme="minorEastAsia" w:hAnsiTheme="minorEastAsia"/>
                <w:b/>
                <w:bCs/>
                <w:kern w:val="0"/>
                <w:sz w:val="24"/>
              </w:rPr>
              <w:t>技术</w:t>
            </w:r>
          </w:p>
          <w:p w14:paraId="5FF79699">
            <w:pPr>
              <w:jc w:val="center"/>
              <w:rPr>
                <w:rFonts w:cs="(使用中文字体)" w:asciiTheme="minorEastAsia" w:hAnsiTheme="minorEastAsia"/>
                <w:b/>
                <w:bCs/>
                <w:kern w:val="0"/>
                <w:sz w:val="24"/>
              </w:rPr>
            </w:pPr>
            <w:r>
              <w:rPr>
                <w:rFonts w:hint="eastAsia" w:cs="(使用中文字体)" w:asciiTheme="minorEastAsia" w:hAnsiTheme="minorEastAsia"/>
                <w:b/>
                <w:bCs/>
                <w:kern w:val="0"/>
                <w:sz w:val="24"/>
              </w:rPr>
              <w:t>职称</w:t>
            </w:r>
          </w:p>
        </w:tc>
        <w:tc>
          <w:tcPr>
            <w:tcW w:w="1700" w:type="dxa"/>
            <w:vAlign w:val="center"/>
          </w:tcPr>
          <w:p w14:paraId="29E247B9">
            <w:pPr>
              <w:ind w:firstLine="241" w:firstLineChars="100"/>
              <w:jc w:val="both"/>
              <w:rPr>
                <w:rFonts w:cs="(使用中文字体)" w:asciiTheme="minorEastAsia" w:hAnsiTheme="minorEastAsia"/>
                <w:b/>
                <w:bCs/>
                <w:kern w:val="0"/>
                <w:sz w:val="24"/>
              </w:rPr>
            </w:pPr>
            <w:r>
              <w:rPr>
                <w:rFonts w:hint="eastAsia" w:cs="(使用中文字体)" w:asciiTheme="minorEastAsia" w:hAnsiTheme="minorEastAsia"/>
                <w:b/>
                <w:bCs/>
                <w:kern w:val="0"/>
                <w:sz w:val="24"/>
              </w:rPr>
              <w:t>工作单位</w:t>
            </w:r>
          </w:p>
        </w:tc>
        <w:tc>
          <w:tcPr>
            <w:tcW w:w="1938" w:type="dxa"/>
            <w:gridSpan w:val="2"/>
            <w:vAlign w:val="center"/>
          </w:tcPr>
          <w:p w14:paraId="56432F74">
            <w:pPr>
              <w:ind w:firstLine="241" w:firstLineChars="100"/>
              <w:jc w:val="both"/>
              <w:rPr>
                <w:rFonts w:cs="(使用中文字体)" w:asciiTheme="minorEastAsia" w:hAnsiTheme="minorEastAsia"/>
                <w:b/>
                <w:bCs/>
                <w:kern w:val="0"/>
                <w:sz w:val="24"/>
              </w:rPr>
            </w:pPr>
            <w:r>
              <w:rPr>
                <w:rFonts w:hint="eastAsia" w:cs="(使用中文字体)" w:asciiTheme="minorEastAsia" w:hAnsiTheme="minorEastAsia"/>
                <w:b/>
                <w:bCs/>
                <w:kern w:val="0"/>
                <w:sz w:val="24"/>
              </w:rPr>
              <w:t>完成单位</w:t>
            </w:r>
          </w:p>
        </w:tc>
        <w:tc>
          <w:tcPr>
            <w:tcW w:w="2800" w:type="dxa"/>
            <w:vAlign w:val="center"/>
          </w:tcPr>
          <w:p w14:paraId="57409F35">
            <w:pPr>
              <w:jc w:val="center"/>
              <w:rPr>
                <w:rFonts w:hint="default" w:cs="(使用中文字体)" w:asciiTheme="minorEastAsia" w:hAnsiTheme="minorEastAsia" w:eastAsiaTheme="minorEastAsia"/>
                <w:b/>
                <w:bCs/>
                <w:kern w:val="0"/>
                <w:sz w:val="24"/>
                <w:lang w:val="en-US" w:eastAsia="zh-CN"/>
              </w:rPr>
            </w:pPr>
            <w:r>
              <w:rPr>
                <w:rFonts w:hint="eastAsia" w:cs="(使用中文字体)" w:asciiTheme="minorEastAsia" w:hAnsiTheme="minorEastAsia"/>
                <w:b/>
                <w:bCs/>
                <w:kern w:val="0"/>
                <w:sz w:val="24"/>
              </w:rPr>
              <w:t>对本项目</w:t>
            </w:r>
            <w:r>
              <w:rPr>
                <w:rFonts w:hint="eastAsia" w:cs="(使用中文字体)" w:asciiTheme="minorEastAsia" w:hAnsiTheme="minorEastAsia"/>
                <w:b/>
                <w:bCs/>
                <w:kern w:val="0"/>
                <w:sz w:val="24"/>
                <w:lang w:val="en-US" w:eastAsia="zh-CN"/>
              </w:rPr>
              <w:t>的主要贡献</w:t>
            </w:r>
          </w:p>
        </w:tc>
      </w:tr>
      <w:tr w14:paraId="14314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500" w:type="dxa"/>
            <w:vAlign w:val="center"/>
          </w:tcPr>
          <w:p w14:paraId="186096F8">
            <w:pPr>
              <w:jc w:val="center"/>
              <w:rPr>
                <w:rFonts w:hint="eastAsia" w:cs="(使用中文字体)" w:asciiTheme="minorEastAsia" w:hAnsiTheme="minorEastAsia" w:eastAsiaTheme="minorEastAsia"/>
                <w:kern w:val="0"/>
                <w:sz w:val="24"/>
                <w:lang w:val="en-US" w:eastAsia="zh-CN"/>
              </w:rPr>
            </w:pPr>
            <w:r>
              <w:rPr>
                <w:rFonts w:hint="eastAsia" w:cs="(使用中文字体)" w:asciiTheme="minorEastAsia" w:hAnsiTheme="minorEastAsia"/>
                <w:kern w:val="0"/>
                <w:sz w:val="24"/>
                <w:lang w:val="en-US" w:eastAsia="zh-CN"/>
              </w:rPr>
              <w:t>1</w:t>
            </w:r>
          </w:p>
        </w:tc>
        <w:tc>
          <w:tcPr>
            <w:tcW w:w="975" w:type="dxa"/>
            <w:gridSpan w:val="2"/>
            <w:vAlign w:val="center"/>
          </w:tcPr>
          <w:p w14:paraId="231C109E">
            <w:pPr>
              <w:jc w:val="center"/>
              <w:rPr>
                <w:rFonts w:hint="eastAsia" w:cs="(使用中文字体)" w:asciiTheme="minorEastAsia" w:hAnsiTheme="minorEastAsia" w:eastAsiaTheme="minorEastAsia"/>
                <w:kern w:val="0"/>
                <w:sz w:val="24"/>
                <w:lang w:val="en-US" w:eastAsia="zh-CN"/>
              </w:rPr>
            </w:pPr>
            <w:r>
              <w:rPr>
                <w:rFonts w:hint="eastAsia" w:cs="(使用中文字体)" w:asciiTheme="minorEastAsia" w:hAnsiTheme="minorEastAsia"/>
                <w:kern w:val="0"/>
                <w:sz w:val="24"/>
                <w:lang w:val="en-US" w:eastAsia="zh-CN"/>
              </w:rPr>
              <w:t>孙晋易</w:t>
            </w:r>
          </w:p>
        </w:tc>
        <w:tc>
          <w:tcPr>
            <w:tcW w:w="750" w:type="dxa"/>
            <w:vAlign w:val="center"/>
          </w:tcPr>
          <w:p w14:paraId="5E89F686">
            <w:pPr>
              <w:jc w:val="center"/>
              <w:rPr>
                <w:rFonts w:hint="eastAsia" w:cs="(使用中文字体)" w:asciiTheme="minorEastAsia" w:hAnsiTheme="minorEastAsia"/>
                <w:kern w:val="0"/>
                <w:sz w:val="24"/>
                <w:lang w:val="en-US" w:eastAsia="zh-CN"/>
              </w:rPr>
            </w:pPr>
            <w:r>
              <w:rPr>
                <w:rFonts w:hint="eastAsia" w:cs="(使用中文字体)" w:asciiTheme="minorEastAsia" w:hAnsiTheme="minorEastAsia"/>
                <w:kern w:val="0"/>
                <w:sz w:val="24"/>
                <w:lang w:val="en-US" w:eastAsia="zh-CN"/>
              </w:rPr>
              <w:t>教授</w:t>
            </w:r>
          </w:p>
        </w:tc>
        <w:tc>
          <w:tcPr>
            <w:tcW w:w="1700" w:type="dxa"/>
            <w:vAlign w:val="center"/>
          </w:tcPr>
          <w:p w14:paraId="64ACB727">
            <w:pPr>
              <w:jc w:val="center"/>
              <w:rPr>
                <w:rFonts w:hint="default" w:cs="(使用中文字体)" w:asciiTheme="minorEastAsia" w:hAnsiTheme="minorEastAsia"/>
                <w:kern w:val="0"/>
                <w:sz w:val="24"/>
                <w:lang w:val="en-US" w:eastAsia="zh-CN"/>
              </w:rPr>
            </w:pPr>
            <w:r>
              <w:rPr>
                <w:rFonts w:hint="eastAsia" w:cs="(使用中文字体)" w:asciiTheme="minorEastAsia" w:hAnsiTheme="minorEastAsia"/>
                <w:kern w:val="0"/>
                <w:sz w:val="24"/>
                <w:lang w:val="en-US" w:eastAsia="zh-CN"/>
              </w:rPr>
              <w:t>西北师范大学</w:t>
            </w:r>
          </w:p>
        </w:tc>
        <w:tc>
          <w:tcPr>
            <w:tcW w:w="1938" w:type="dxa"/>
            <w:gridSpan w:val="2"/>
            <w:vAlign w:val="center"/>
          </w:tcPr>
          <w:p w14:paraId="511E15D0">
            <w:pPr>
              <w:jc w:val="center"/>
              <w:rPr>
                <w:rFonts w:hint="eastAsia" w:cs="(使用中文字体)" w:asciiTheme="minorEastAsia" w:hAnsiTheme="minorEastAsia"/>
                <w:kern w:val="0"/>
                <w:sz w:val="24"/>
                <w:lang w:val="en-US" w:eastAsia="zh-CN"/>
              </w:rPr>
            </w:pPr>
            <w:r>
              <w:rPr>
                <w:rFonts w:hint="eastAsia" w:cs="(使用中文字体)" w:asciiTheme="minorEastAsia" w:hAnsiTheme="minorEastAsia"/>
                <w:kern w:val="0"/>
                <w:sz w:val="24"/>
                <w:lang w:val="en-US" w:eastAsia="zh-CN"/>
              </w:rPr>
              <w:t>西北师范大学</w:t>
            </w:r>
          </w:p>
        </w:tc>
        <w:tc>
          <w:tcPr>
            <w:tcW w:w="2800" w:type="dxa"/>
          </w:tcPr>
          <w:p w14:paraId="6496C04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cs="(使用中文字体)" w:asciiTheme="minorEastAsia" w:hAnsiTheme="minorEastAsia"/>
                <w:kern w:val="0"/>
                <w:sz w:val="24"/>
              </w:rPr>
            </w:pPr>
            <w:r>
              <w:rPr>
                <w:rFonts w:hint="eastAsia" w:cs="(使用中文字体)" w:asciiTheme="minorEastAsia" w:hAnsiTheme="minorEastAsia"/>
                <w:kern w:val="0"/>
                <w:sz w:val="24"/>
                <w:szCs w:val="24"/>
              </w:rPr>
              <w:t>在该项目中的贡献率为</w:t>
            </w:r>
            <w:r>
              <w:rPr>
                <w:rFonts w:hint="eastAsia" w:cs="(使用中文字体)" w:asciiTheme="minorEastAsia" w:hAnsiTheme="minorEastAsia"/>
                <w:kern w:val="0"/>
                <w:sz w:val="24"/>
                <w:szCs w:val="24"/>
                <w:lang w:val="en-US" w:eastAsia="zh-CN"/>
              </w:rPr>
              <w:t>85</w:t>
            </w:r>
            <w:r>
              <w:rPr>
                <w:rFonts w:hint="eastAsia" w:cs="(使用中文字体)" w:asciiTheme="minorEastAsia" w:hAnsiTheme="minorEastAsia"/>
                <w:kern w:val="0"/>
                <w:sz w:val="24"/>
                <w:szCs w:val="24"/>
              </w:rPr>
              <w:t>%，见</w:t>
            </w:r>
            <w:r>
              <w:rPr>
                <w:rFonts w:hint="eastAsia" w:cs="(使用中文字体)" w:asciiTheme="minorEastAsia" w:hAnsiTheme="minorEastAsia"/>
                <w:b w:val="0"/>
                <w:bCs w:val="0"/>
                <w:color w:val="000000" w:themeColor="text1"/>
                <w:kern w:val="0"/>
                <w:sz w:val="24"/>
                <w:lang w:val="en-US" w:eastAsia="zh-CN"/>
                <w14:textFill>
                  <w14:solidFill>
                    <w14:schemeClr w14:val="tx1"/>
                  </w14:solidFill>
                </w14:textFill>
              </w:rPr>
              <w:t>所列知识产权</w:t>
            </w:r>
            <w:r>
              <w:rPr>
                <w:rFonts w:hint="eastAsia" w:cs="(使用中文字体)" w:asciiTheme="minorEastAsia" w:hAnsiTheme="minorEastAsia"/>
                <w:b w:val="0"/>
                <w:bCs w:val="0"/>
                <w:kern w:val="0"/>
                <w:sz w:val="24"/>
                <w:lang w:val="en-US" w:eastAsia="zh-CN"/>
              </w:rPr>
              <w:t>目录</w:t>
            </w:r>
            <w:r>
              <w:rPr>
                <w:rFonts w:hint="eastAsia" w:cs="(使用中文字体)" w:asciiTheme="minorEastAsia" w:hAnsiTheme="minorEastAsia"/>
                <w:kern w:val="0"/>
                <w:sz w:val="24"/>
                <w:szCs w:val="24"/>
              </w:rPr>
              <w:t>[1,2,</w:t>
            </w:r>
            <w:r>
              <w:rPr>
                <w:rFonts w:hint="eastAsia" w:cs="(使用中文字体)" w:asciiTheme="minorEastAsia" w:hAnsiTheme="minorEastAsia"/>
                <w:kern w:val="0"/>
                <w:sz w:val="24"/>
                <w:szCs w:val="24"/>
                <w:lang w:val="en-US" w:eastAsia="zh-CN"/>
              </w:rPr>
              <w:t>3,</w:t>
            </w:r>
            <w:r>
              <w:rPr>
                <w:rFonts w:hint="eastAsia" w:cs="(使用中文字体)" w:asciiTheme="minorEastAsia" w:hAnsiTheme="minorEastAsia"/>
                <w:kern w:val="0"/>
                <w:sz w:val="24"/>
                <w:szCs w:val="24"/>
              </w:rPr>
              <w:t>5]</w:t>
            </w:r>
          </w:p>
        </w:tc>
      </w:tr>
      <w:tr w14:paraId="0F666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00" w:type="dxa"/>
            <w:vAlign w:val="center"/>
          </w:tcPr>
          <w:p w14:paraId="0F6E6A25">
            <w:pPr>
              <w:jc w:val="center"/>
              <w:rPr>
                <w:rFonts w:hint="eastAsia" w:cs="(使用中文字体)" w:asciiTheme="minorEastAsia" w:hAnsiTheme="minorEastAsia" w:eastAsiaTheme="minorEastAsia"/>
                <w:kern w:val="0"/>
                <w:sz w:val="24"/>
                <w:lang w:val="en-US" w:eastAsia="zh-CN"/>
              </w:rPr>
            </w:pPr>
            <w:r>
              <w:rPr>
                <w:rFonts w:hint="eastAsia" w:cs="(使用中文字体)" w:asciiTheme="minorEastAsia" w:hAnsiTheme="minorEastAsia"/>
                <w:kern w:val="0"/>
                <w:sz w:val="24"/>
                <w:lang w:val="en-US" w:eastAsia="zh-CN"/>
              </w:rPr>
              <w:t>2</w:t>
            </w:r>
          </w:p>
        </w:tc>
        <w:tc>
          <w:tcPr>
            <w:tcW w:w="975" w:type="dxa"/>
            <w:gridSpan w:val="2"/>
            <w:vAlign w:val="center"/>
          </w:tcPr>
          <w:p w14:paraId="5B3EBE91">
            <w:pPr>
              <w:jc w:val="center"/>
              <w:rPr>
                <w:rFonts w:hint="eastAsia" w:cs="(使用中文字体)" w:asciiTheme="minorEastAsia" w:hAnsiTheme="minorEastAsia" w:eastAsiaTheme="minorEastAsia"/>
                <w:kern w:val="0"/>
                <w:sz w:val="24"/>
                <w:lang w:val="en-US" w:eastAsia="zh-CN"/>
              </w:rPr>
            </w:pPr>
            <w:r>
              <w:rPr>
                <w:rFonts w:hint="eastAsia" w:cs="(使用中文字体)" w:asciiTheme="minorEastAsia" w:hAnsiTheme="minorEastAsia"/>
                <w:kern w:val="0"/>
                <w:sz w:val="24"/>
                <w:lang w:val="en-US" w:eastAsia="zh-CN"/>
              </w:rPr>
              <w:t>刘男</w:t>
            </w:r>
          </w:p>
        </w:tc>
        <w:tc>
          <w:tcPr>
            <w:tcW w:w="750" w:type="dxa"/>
            <w:vAlign w:val="center"/>
          </w:tcPr>
          <w:p w14:paraId="4ED13225">
            <w:pPr>
              <w:jc w:val="center"/>
              <w:rPr>
                <w:rFonts w:hint="eastAsia" w:cs="(使用中文字体)" w:asciiTheme="minorEastAsia" w:hAnsiTheme="minorEastAsia"/>
                <w:kern w:val="0"/>
                <w:sz w:val="24"/>
                <w:lang w:val="en-US" w:eastAsia="zh-CN"/>
              </w:rPr>
            </w:pPr>
            <w:r>
              <w:rPr>
                <w:rFonts w:hint="eastAsia" w:cs="(使用中文字体)" w:asciiTheme="minorEastAsia" w:hAnsiTheme="minorEastAsia"/>
                <w:kern w:val="0"/>
                <w:sz w:val="24"/>
                <w:lang w:val="en-US" w:eastAsia="zh-CN"/>
              </w:rPr>
              <w:t>副教授</w:t>
            </w:r>
          </w:p>
        </w:tc>
        <w:tc>
          <w:tcPr>
            <w:tcW w:w="1700" w:type="dxa"/>
            <w:vAlign w:val="center"/>
          </w:tcPr>
          <w:p w14:paraId="3A77D827">
            <w:pPr>
              <w:jc w:val="center"/>
              <w:rPr>
                <w:rFonts w:hint="eastAsia" w:cs="(使用中文字体)" w:asciiTheme="minorEastAsia" w:hAnsiTheme="minorEastAsia"/>
                <w:kern w:val="0"/>
                <w:sz w:val="24"/>
                <w:lang w:val="en-US" w:eastAsia="zh-CN"/>
              </w:rPr>
            </w:pPr>
            <w:r>
              <w:rPr>
                <w:rFonts w:hint="eastAsia" w:cs="(使用中文字体)" w:asciiTheme="minorEastAsia" w:hAnsiTheme="minorEastAsia"/>
                <w:kern w:val="0"/>
                <w:sz w:val="24"/>
                <w:lang w:val="en-US" w:eastAsia="zh-CN"/>
              </w:rPr>
              <w:t>南京信息工程大学</w:t>
            </w:r>
          </w:p>
        </w:tc>
        <w:tc>
          <w:tcPr>
            <w:tcW w:w="1938" w:type="dxa"/>
            <w:gridSpan w:val="2"/>
            <w:vAlign w:val="center"/>
          </w:tcPr>
          <w:p w14:paraId="5CCA103F">
            <w:pPr>
              <w:jc w:val="center"/>
              <w:rPr>
                <w:rFonts w:hint="eastAsia" w:cs="(使用中文字体)" w:asciiTheme="minorEastAsia" w:hAnsiTheme="minorEastAsia"/>
                <w:kern w:val="0"/>
                <w:sz w:val="24"/>
                <w:lang w:val="en-US" w:eastAsia="zh-CN"/>
              </w:rPr>
            </w:pPr>
            <w:r>
              <w:rPr>
                <w:rFonts w:hint="eastAsia" w:cs="(使用中文字体)" w:asciiTheme="minorEastAsia" w:hAnsiTheme="minorEastAsia"/>
                <w:kern w:val="0"/>
                <w:sz w:val="24"/>
                <w:lang w:val="en-US" w:eastAsia="zh-CN"/>
              </w:rPr>
              <w:t>南京信息工程大学</w:t>
            </w:r>
          </w:p>
        </w:tc>
        <w:tc>
          <w:tcPr>
            <w:tcW w:w="2800" w:type="dxa"/>
          </w:tcPr>
          <w:p w14:paraId="3C0F1A94">
            <w:pPr>
              <w:jc w:val="both"/>
              <w:rPr>
                <w:rFonts w:cs="(使用中文字体)" w:asciiTheme="minorEastAsia" w:hAnsiTheme="minorEastAsia"/>
                <w:kern w:val="0"/>
                <w:sz w:val="24"/>
              </w:rPr>
            </w:pPr>
            <w:r>
              <w:rPr>
                <w:rFonts w:hint="eastAsia" w:cs="(使用中文字体)" w:asciiTheme="minorEastAsia" w:hAnsiTheme="minorEastAsia"/>
                <w:kern w:val="0"/>
                <w:sz w:val="24"/>
                <w:szCs w:val="24"/>
              </w:rPr>
              <w:t>在该项目中的贡献率为</w:t>
            </w:r>
            <w:r>
              <w:rPr>
                <w:rFonts w:hint="eastAsia" w:cs="(使用中文字体)" w:asciiTheme="minorEastAsia" w:hAnsiTheme="minorEastAsia"/>
                <w:kern w:val="0"/>
                <w:sz w:val="24"/>
                <w:szCs w:val="24"/>
                <w:lang w:val="en-US" w:eastAsia="zh-CN"/>
              </w:rPr>
              <w:t>80</w:t>
            </w:r>
            <w:r>
              <w:rPr>
                <w:rFonts w:hint="eastAsia" w:cs="(使用中文字体)" w:asciiTheme="minorEastAsia" w:hAnsiTheme="minorEastAsia"/>
                <w:kern w:val="0"/>
                <w:sz w:val="24"/>
                <w:szCs w:val="24"/>
              </w:rPr>
              <w:t>%，见</w:t>
            </w:r>
            <w:r>
              <w:rPr>
                <w:rFonts w:hint="eastAsia" w:cs="(使用中文字体)" w:asciiTheme="minorEastAsia" w:hAnsiTheme="minorEastAsia"/>
                <w:b w:val="0"/>
                <w:bCs w:val="0"/>
                <w:color w:val="000000" w:themeColor="text1"/>
                <w:kern w:val="0"/>
                <w:sz w:val="24"/>
                <w:lang w:val="en-US" w:eastAsia="zh-CN"/>
                <w14:textFill>
                  <w14:solidFill>
                    <w14:schemeClr w14:val="tx1"/>
                  </w14:solidFill>
                </w14:textFill>
              </w:rPr>
              <w:t>所列知识产权</w:t>
            </w:r>
            <w:r>
              <w:rPr>
                <w:rFonts w:hint="eastAsia" w:cs="(使用中文字体)" w:asciiTheme="minorEastAsia" w:hAnsiTheme="minorEastAsia"/>
                <w:b w:val="0"/>
                <w:bCs w:val="0"/>
                <w:kern w:val="0"/>
                <w:sz w:val="24"/>
                <w:lang w:val="en-US" w:eastAsia="zh-CN"/>
              </w:rPr>
              <w:t>目录</w:t>
            </w:r>
            <w:r>
              <w:rPr>
                <w:rFonts w:hint="eastAsia" w:cs="(使用中文字体)" w:asciiTheme="minorEastAsia" w:hAnsiTheme="minorEastAsia"/>
                <w:kern w:val="0"/>
                <w:sz w:val="24"/>
                <w:szCs w:val="24"/>
              </w:rPr>
              <w:t>[</w:t>
            </w:r>
            <w:r>
              <w:rPr>
                <w:rFonts w:hint="eastAsia" w:cs="(使用中文字体)" w:asciiTheme="minorEastAsia" w:hAnsiTheme="minorEastAsia"/>
                <w:kern w:val="0"/>
                <w:sz w:val="24"/>
                <w:szCs w:val="24"/>
                <w:lang w:val="en-US" w:eastAsia="zh-CN"/>
              </w:rPr>
              <w:t>4,</w:t>
            </w:r>
            <w:r>
              <w:rPr>
                <w:rFonts w:hint="eastAsia" w:cs="(使用中文字体)" w:asciiTheme="minorEastAsia" w:hAnsiTheme="minorEastAsia"/>
                <w:kern w:val="0"/>
                <w:sz w:val="24"/>
                <w:szCs w:val="24"/>
              </w:rPr>
              <w:t>5]</w:t>
            </w:r>
          </w:p>
        </w:tc>
      </w:tr>
      <w:tr w14:paraId="00FD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00" w:type="dxa"/>
            <w:vAlign w:val="center"/>
          </w:tcPr>
          <w:p w14:paraId="3809600A">
            <w:pPr>
              <w:jc w:val="center"/>
              <w:rPr>
                <w:rFonts w:hint="eastAsia" w:cs="(使用中文字体)" w:asciiTheme="minorEastAsia" w:hAnsiTheme="minorEastAsia" w:eastAsiaTheme="minorEastAsia"/>
                <w:kern w:val="0"/>
                <w:sz w:val="24"/>
                <w:lang w:val="en-US" w:eastAsia="zh-CN"/>
              </w:rPr>
            </w:pPr>
            <w:r>
              <w:rPr>
                <w:rFonts w:hint="eastAsia" w:cs="(使用中文字体)" w:asciiTheme="minorEastAsia" w:hAnsiTheme="minorEastAsia"/>
                <w:kern w:val="0"/>
                <w:sz w:val="24"/>
                <w:lang w:val="en-US" w:eastAsia="zh-CN"/>
              </w:rPr>
              <w:t>3</w:t>
            </w:r>
          </w:p>
        </w:tc>
        <w:tc>
          <w:tcPr>
            <w:tcW w:w="975" w:type="dxa"/>
            <w:gridSpan w:val="2"/>
            <w:vAlign w:val="center"/>
          </w:tcPr>
          <w:p w14:paraId="32CBBC09">
            <w:pPr>
              <w:jc w:val="center"/>
              <w:rPr>
                <w:rFonts w:hint="eastAsia" w:cs="(使用中文字体)" w:asciiTheme="minorEastAsia" w:hAnsiTheme="minorEastAsia" w:eastAsiaTheme="minorEastAsia"/>
                <w:kern w:val="0"/>
                <w:sz w:val="24"/>
                <w:lang w:val="en-US" w:eastAsia="zh-CN"/>
              </w:rPr>
            </w:pPr>
            <w:r>
              <w:rPr>
                <w:rFonts w:hint="eastAsia" w:cs="(使用中文字体)" w:asciiTheme="minorEastAsia" w:hAnsiTheme="minorEastAsia"/>
                <w:kern w:val="0"/>
                <w:sz w:val="24"/>
                <w:lang w:val="en-US" w:eastAsia="zh-CN"/>
              </w:rPr>
              <w:t>杨明华</w:t>
            </w:r>
          </w:p>
        </w:tc>
        <w:tc>
          <w:tcPr>
            <w:tcW w:w="750" w:type="dxa"/>
            <w:vAlign w:val="center"/>
          </w:tcPr>
          <w:p w14:paraId="01A1FA33">
            <w:pPr>
              <w:jc w:val="center"/>
              <w:rPr>
                <w:rFonts w:hint="eastAsia" w:cs="(使用中文字体)" w:asciiTheme="minorEastAsia" w:hAnsiTheme="minorEastAsia"/>
                <w:kern w:val="0"/>
                <w:sz w:val="24"/>
                <w:lang w:val="en-US" w:eastAsia="zh-CN"/>
              </w:rPr>
            </w:pPr>
            <w:r>
              <w:rPr>
                <w:rFonts w:hint="eastAsia" w:cs="(使用中文字体)" w:asciiTheme="minorEastAsia" w:hAnsiTheme="minorEastAsia"/>
                <w:kern w:val="0"/>
                <w:sz w:val="24"/>
                <w:lang w:val="en-US" w:eastAsia="zh-CN"/>
              </w:rPr>
              <w:t>教授</w:t>
            </w:r>
          </w:p>
        </w:tc>
        <w:tc>
          <w:tcPr>
            <w:tcW w:w="1700" w:type="dxa"/>
            <w:vAlign w:val="center"/>
          </w:tcPr>
          <w:p w14:paraId="753D5811">
            <w:pPr>
              <w:jc w:val="center"/>
              <w:rPr>
                <w:rFonts w:hint="eastAsia" w:cs="(使用中文字体)" w:asciiTheme="minorEastAsia" w:hAnsiTheme="minorEastAsia"/>
                <w:kern w:val="0"/>
                <w:sz w:val="24"/>
                <w:lang w:val="en-US" w:eastAsia="zh-CN"/>
              </w:rPr>
            </w:pPr>
            <w:r>
              <w:rPr>
                <w:rFonts w:hint="eastAsia" w:cs="(使用中文字体)" w:asciiTheme="minorEastAsia" w:hAnsiTheme="minorEastAsia"/>
                <w:kern w:val="0"/>
                <w:sz w:val="24"/>
                <w:lang w:val="en-US" w:eastAsia="zh-CN"/>
              </w:rPr>
              <w:t>江西财经大学</w:t>
            </w:r>
          </w:p>
        </w:tc>
        <w:tc>
          <w:tcPr>
            <w:tcW w:w="1938" w:type="dxa"/>
            <w:gridSpan w:val="2"/>
            <w:vAlign w:val="center"/>
          </w:tcPr>
          <w:p w14:paraId="515650B3">
            <w:pPr>
              <w:jc w:val="center"/>
              <w:rPr>
                <w:rFonts w:hint="eastAsia" w:cs="(使用中文字体)" w:asciiTheme="minorEastAsia" w:hAnsiTheme="minorEastAsia"/>
                <w:kern w:val="0"/>
                <w:sz w:val="24"/>
                <w:lang w:val="en-US" w:eastAsia="zh-CN"/>
              </w:rPr>
            </w:pPr>
            <w:r>
              <w:rPr>
                <w:rFonts w:hint="eastAsia" w:cs="(使用中文字体)" w:asciiTheme="minorEastAsia" w:hAnsiTheme="minorEastAsia"/>
                <w:kern w:val="0"/>
                <w:sz w:val="24"/>
                <w:lang w:val="en-US" w:eastAsia="zh-CN"/>
              </w:rPr>
              <w:t>江西财经大学</w:t>
            </w:r>
          </w:p>
        </w:tc>
        <w:tc>
          <w:tcPr>
            <w:tcW w:w="2800" w:type="dxa"/>
          </w:tcPr>
          <w:p w14:paraId="1E92E2A5">
            <w:pPr>
              <w:jc w:val="both"/>
              <w:rPr>
                <w:rFonts w:cs="(使用中文字体)" w:asciiTheme="minorEastAsia" w:hAnsiTheme="minorEastAsia"/>
                <w:kern w:val="0"/>
                <w:sz w:val="24"/>
              </w:rPr>
            </w:pPr>
            <w:r>
              <w:rPr>
                <w:rFonts w:hint="eastAsia" w:cs="(使用中文字体)" w:asciiTheme="minorEastAsia" w:hAnsiTheme="minorEastAsia"/>
                <w:kern w:val="0"/>
                <w:sz w:val="24"/>
                <w:szCs w:val="24"/>
              </w:rPr>
              <w:t>在该项目中的贡献率为</w:t>
            </w:r>
            <w:r>
              <w:rPr>
                <w:rFonts w:hint="eastAsia" w:cs="(使用中文字体)" w:asciiTheme="minorEastAsia" w:hAnsiTheme="minorEastAsia"/>
                <w:kern w:val="0"/>
                <w:sz w:val="24"/>
                <w:szCs w:val="24"/>
                <w:lang w:val="en-US" w:eastAsia="zh-CN"/>
              </w:rPr>
              <w:t>80</w:t>
            </w:r>
            <w:r>
              <w:rPr>
                <w:rFonts w:hint="eastAsia" w:cs="(使用中文字体)" w:asciiTheme="minorEastAsia" w:hAnsiTheme="minorEastAsia"/>
                <w:kern w:val="0"/>
                <w:sz w:val="24"/>
                <w:szCs w:val="24"/>
              </w:rPr>
              <w:t>%，见</w:t>
            </w:r>
            <w:r>
              <w:rPr>
                <w:rFonts w:hint="eastAsia" w:cs="(使用中文字体)" w:asciiTheme="minorEastAsia" w:hAnsiTheme="minorEastAsia"/>
                <w:b w:val="0"/>
                <w:bCs w:val="0"/>
                <w:color w:val="000000" w:themeColor="text1"/>
                <w:kern w:val="0"/>
                <w:sz w:val="24"/>
                <w:lang w:val="en-US" w:eastAsia="zh-CN"/>
                <w14:textFill>
                  <w14:solidFill>
                    <w14:schemeClr w14:val="tx1"/>
                  </w14:solidFill>
                </w14:textFill>
              </w:rPr>
              <w:t>所列知识产权</w:t>
            </w:r>
            <w:r>
              <w:rPr>
                <w:rFonts w:hint="eastAsia" w:cs="(使用中文字体)" w:asciiTheme="minorEastAsia" w:hAnsiTheme="minorEastAsia"/>
                <w:b w:val="0"/>
                <w:bCs w:val="0"/>
                <w:kern w:val="0"/>
                <w:sz w:val="24"/>
                <w:lang w:val="en-US" w:eastAsia="zh-CN"/>
              </w:rPr>
              <w:t>目录</w:t>
            </w:r>
            <w:r>
              <w:rPr>
                <w:rFonts w:hint="eastAsia" w:cs="(使用中文字体)" w:asciiTheme="minorEastAsia" w:hAnsiTheme="minorEastAsia"/>
                <w:kern w:val="0"/>
                <w:sz w:val="24"/>
                <w:szCs w:val="24"/>
              </w:rPr>
              <w:t>[1,2,</w:t>
            </w:r>
            <w:r>
              <w:rPr>
                <w:rFonts w:hint="eastAsia" w:cs="(使用中文字体)" w:asciiTheme="minorEastAsia" w:hAnsiTheme="minorEastAsia"/>
                <w:kern w:val="0"/>
                <w:sz w:val="24"/>
                <w:szCs w:val="24"/>
                <w:lang w:val="en-US" w:eastAsia="zh-CN"/>
              </w:rPr>
              <w:t>3</w:t>
            </w:r>
            <w:r>
              <w:rPr>
                <w:rFonts w:hint="eastAsia" w:cs="(使用中文字体)" w:asciiTheme="minorEastAsia" w:hAnsiTheme="minorEastAsia"/>
                <w:kern w:val="0"/>
                <w:sz w:val="24"/>
                <w:szCs w:val="24"/>
              </w:rPr>
              <w:t>]</w:t>
            </w:r>
          </w:p>
        </w:tc>
      </w:tr>
      <w:tr w14:paraId="4526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1" w:hRule="atLeast"/>
        </w:trPr>
        <w:tc>
          <w:tcPr>
            <w:tcW w:w="700" w:type="dxa"/>
            <w:gridSpan w:val="2"/>
          </w:tcPr>
          <w:p w14:paraId="158B6821">
            <w:pPr>
              <w:jc w:val="center"/>
              <w:rPr>
                <w:rFonts w:cs="(使用中文字体)" w:asciiTheme="minorEastAsia" w:hAnsiTheme="minorEastAsia"/>
                <w:b/>
                <w:bCs/>
                <w:kern w:val="0"/>
                <w:sz w:val="24"/>
              </w:rPr>
            </w:pPr>
          </w:p>
          <w:p w14:paraId="70BA5115">
            <w:pPr>
              <w:jc w:val="center"/>
              <w:rPr>
                <w:rFonts w:cs="(使用中文字体)" w:asciiTheme="minorEastAsia" w:hAnsiTheme="minorEastAsia"/>
                <w:b/>
                <w:bCs/>
                <w:kern w:val="0"/>
                <w:sz w:val="24"/>
              </w:rPr>
            </w:pPr>
          </w:p>
          <w:p w14:paraId="066369D0">
            <w:pPr>
              <w:jc w:val="center"/>
              <w:rPr>
                <w:rFonts w:cs="(使用中文字体)" w:asciiTheme="minorEastAsia" w:hAnsiTheme="minorEastAsia"/>
                <w:b/>
                <w:bCs/>
                <w:kern w:val="0"/>
                <w:sz w:val="24"/>
              </w:rPr>
            </w:pPr>
          </w:p>
          <w:p w14:paraId="13FBBEED">
            <w:pPr>
              <w:jc w:val="center"/>
              <w:rPr>
                <w:rFonts w:cs="(使用中文字体)" w:asciiTheme="minorEastAsia" w:hAnsiTheme="minorEastAsia"/>
                <w:b/>
                <w:bCs/>
                <w:kern w:val="0"/>
                <w:sz w:val="24"/>
              </w:rPr>
            </w:pPr>
          </w:p>
          <w:p w14:paraId="1C1143D0">
            <w:pPr>
              <w:jc w:val="center"/>
              <w:rPr>
                <w:rFonts w:cs="(使用中文字体)" w:asciiTheme="minorEastAsia" w:hAnsiTheme="minorEastAsia"/>
                <w:b/>
                <w:bCs/>
                <w:kern w:val="0"/>
                <w:sz w:val="24"/>
              </w:rPr>
            </w:pPr>
          </w:p>
          <w:p w14:paraId="05651759">
            <w:pPr>
              <w:jc w:val="center"/>
              <w:rPr>
                <w:rFonts w:cs="(使用中文字体)" w:asciiTheme="minorEastAsia" w:hAnsiTheme="minorEastAsia"/>
                <w:b/>
                <w:bCs/>
                <w:kern w:val="0"/>
                <w:sz w:val="24"/>
              </w:rPr>
            </w:pPr>
          </w:p>
          <w:p w14:paraId="5B1447AD">
            <w:pPr>
              <w:jc w:val="center"/>
              <w:rPr>
                <w:rFonts w:cs="(使用中文字体)" w:asciiTheme="minorEastAsia" w:hAnsiTheme="minorEastAsia"/>
                <w:b/>
                <w:bCs/>
                <w:kern w:val="0"/>
                <w:sz w:val="24"/>
              </w:rPr>
            </w:pPr>
          </w:p>
          <w:p w14:paraId="3BE3362D">
            <w:pPr>
              <w:jc w:val="center"/>
              <w:rPr>
                <w:rFonts w:cs="(使用中文字体)" w:asciiTheme="minorEastAsia" w:hAnsiTheme="minorEastAsia"/>
                <w:b/>
                <w:bCs/>
                <w:kern w:val="0"/>
                <w:sz w:val="24"/>
              </w:rPr>
            </w:pPr>
          </w:p>
          <w:p w14:paraId="040908B5">
            <w:pPr>
              <w:jc w:val="left"/>
              <w:rPr>
                <w:rFonts w:hint="default" w:cs="(使用中文字体)" w:asciiTheme="minorEastAsia" w:hAnsiTheme="minorEastAsia" w:eastAsiaTheme="minorEastAsia"/>
                <w:b/>
                <w:bCs/>
                <w:kern w:val="0"/>
                <w:sz w:val="24"/>
                <w:lang w:val="en-US" w:eastAsia="zh-CN"/>
              </w:rPr>
            </w:pPr>
            <w:r>
              <w:rPr>
                <w:rFonts w:hint="eastAsia" w:cs="(使用中文字体)" w:asciiTheme="minorEastAsia" w:hAnsiTheme="minorEastAsia"/>
                <w:b/>
                <w:bCs/>
                <w:color w:val="000000" w:themeColor="text1"/>
                <w:kern w:val="0"/>
                <w:sz w:val="24"/>
                <w:lang w:val="en-US" w:eastAsia="zh-CN"/>
                <w14:textFill>
                  <w14:solidFill>
                    <w14:schemeClr w14:val="tx1"/>
                  </w14:solidFill>
                </w14:textFill>
              </w:rPr>
              <w:t>所列知识产权</w:t>
            </w:r>
            <w:r>
              <w:rPr>
                <w:rFonts w:hint="eastAsia" w:cs="(使用中文字体)" w:asciiTheme="minorEastAsia" w:hAnsiTheme="minorEastAsia"/>
                <w:b/>
                <w:bCs/>
                <w:kern w:val="0"/>
                <w:sz w:val="24"/>
                <w:lang w:val="en-US" w:eastAsia="zh-CN"/>
              </w:rPr>
              <w:t>目录</w:t>
            </w:r>
          </w:p>
        </w:tc>
        <w:tc>
          <w:tcPr>
            <w:tcW w:w="7963" w:type="dxa"/>
            <w:gridSpan w:val="6"/>
          </w:tcPr>
          <w:p w14:paraId="29B9DDDB">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Chars="0"/>
              <w:jc w:val="both"/>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[1] Jinyi Sun, Minghua Yang, Shangbin Cui, Existence and analyticity of mild solutions for the 3D rotating Navier-Stokes equations, </w:t>
            </w:r>
            <w:r>
              <w:rPr>
                <w:rFonts w:hint="default" w:ascii="Times New Roman" w:hAnsi="Times New Roman" w:cs="Times New Roman"/>
                <w:b/>
                <w:bCs/>
                <w:i/>
                <w:iCs/>
                <w:kern w:val="0"/>
                <w:sz w:val="24"/>
                <w:szCs w:val="24"/>
              </w:rPr>
              <w:t>Ann. Mat. Pura Appl.</w:t>
            </w:r>
            <w:r>
              <w:rPr>
                <w:rFonts w:hint="default" w:ascii="Times New Roman" w:hAnsi="Times New Roman" w:cs="Times New Roman"/>
                <w:kern w:val="0"/>
                <w:sz w:val="24"/>
                <w:szCs w:val="24"/>
              </w:rPr>
              <w:t>, 196 (2017), no. 4, 1203-1229.</w:t>
            </w:r>
          </w:p>
          <w:p w14:paraId="781F5CD7">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Chars="0"/>
              <w:jc w:val="both"/>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[2] Jinyi Sun, Chunlan Liu, Minghua Yang, Global solutions to 3D rotating Boussinesq equations in Besov spaces, </w:t>
            </w:r>
            <w:r>
              <w:rPr>
                <w:rFonts w:hint="default" w:ascii="Times New Roman" w:hAnsi="Times New Roman" w:cs="Times New Roman"/>
                <w:b/>
                <w:bCs/>
                <w:i/>
                <w:iCs/>
                <w:kern w:val="0"/>
                <w:sz w:val="24"/>
                <w:szCs w:val="24"/>
              </w:rPr>
              <w:t>J. Dynam. Differential Equations</w:t>
            </w:r>
            <w:r>
              <w:rPr>
                <w:rFonts w:hint="default" w:ascii="Times New Roman" w:hAnsi="Times New Roman" w:cs="Times New Roman"/>
                <w:kern w:val="0"/>
                <w:sz w:val="24"/>
                <w:szCs w:val="24"/>
              </w:rPr>
              <w:t>, 32(2020), no. 2, 589-603.</w:t>
            </w:r>
          </w:p>
          <w:p w14:paraId="39F5E12D">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Chars="0"/>
              <w:jc w:val="both"/>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[3] Minghua Yang, Zunwei Fu, Jinyi Sun, Existence and large time behavior to coupled chemotaxis-fluid equations in Besov-Morrey spaces, </w:t>
            </w:r>
            <w:r>
              <w:rPr>
                <w:rFonts w:hint="default" w:ascii="Times New Roman" w:hAnsi="Times New Roman" w:cs="Times New Roman"/>
                <w:b/>
                <w:bCs/>
                <w:i/>
                <w:iCs/>
                <w:kern w:val="0"/>
                <w:sz w:val="24"/>
                <w:szCs w:val="24"/>
              </w:rPr>
              <w:t>J. Differential Equations</w:t>
            </w:r>
            <w:r>
              <w:rPr>
                <w:rFonts w:hint="default" w:ascii="Times New Roman" w:hAnsi="Times New Roman" w:cs="Times New Roman"/>
                <w:kern w:val="0"/>
                <w:sz w:val="24"/>
                <w:szCs w:val="24"/>
              </w:rPr>
              <w:t>, 266(2019), no. 9, 5867-5894.</w:t>
            </w:r>
          </w:p>
          <w:p w14:paraId="4B12036B">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Chars="0"/>
              <w:jc w:val="both"/>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[4] Nan Liu, Boling Guo, Painlevé-type asymptotics of an extended modified KdV equation in transition regions, </w:t>
            </w:r>
            <w:r>
              <w:rPr>
                <w:rFonts w:hint="default" w:ascii="Times New Roman" w:hAnsi="Times New Roman" w:cs="Times New Roman"/>
                <w:b/>
                <w:bCs/>
                <w:i/>
                <w:iCs/>
                <w:kern w:val="0"/>
                <w:sz w:val="24"/>
                <w:szCs w:val="24"/>
              </w:rPr>
              <w:t>J. Differential Equations</w:t>
            </w:r>
            <w:r>
              <w:rPr>
                <w:rFonts w:hint="default" w:ascii="Times New Roman" w:hAnsi="Times New Roman" w:cs="Times New Roman"/>
                <w:kern w:val="0"/>
                <w:sz w:val="24"/>
                <w:szCs w:val="24"/>
              </w:rPr>
              <w:t>, 280(2021), 203-235.</w:t>
            </w:r>
          </w:p>
          <w:p w14:paraId="0DF0952D">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Chars="0"/>
              <w:jc w:val="both"/>
              <w:textAlignment w:val="auto"/>
              <w:rPr>
                <w:rFonts w:ascii="AdvPS_TTB" w:hAnsi="AdvPS_TTB" w:cs="AdvPS_TTB"/>
                <w:kern w:val="0"/>
                <w:sz w:val="32"/>
                <w:szCs w:val="32"/>
              </w:rPr>
            </w:pPr>
            <w:r>
              <w:rPr>
                <w:rFonts w:hint="default" w:ascii="Times New Roman" w:hAnsi="Times New Roman" w:cs="Times New Roman"/>
                <w:kern w:val="0"/>
                <w:sz w:val="24"/>
                <w:szCs w:val="24"/>
              </w:rPr>
              <w:t xml:space="preserve">[5] Nan Liu, Zuxing Xuan, Jinyi Sun, Triple-pole soliton solutions of the derivative nonlinear Schrödinger equation via inverse scattering transform, </w:t>
            </w:r>
            <w:r>
              <w:rPr>
                <w:rFonts w:hint="default" w:ascii="Times New Roman" w:hAnsi="Times New Roman" w:cs="Times New Roman"/>
                <w:b/>
                <w:bCs/>
                <w:i/>
                <w:iCs/>
                <w:kern w:val="0"/>
                <w:sz w:val="24"/>
                <w:szCs w:val="24"/>
              </w:rPr>
              <w:t>Appl. Math. Lett.</w:t>
            </w:r>
            <w:r>
              <w:rPr>
                <w:rFonts w:hint="default" w:ascii="Times New Roman" w:hAnsi="Times New Roman" w:cs="Times New Roman"/>
                <w:kern w:val="0"/>
                <w:sz w:val="24"/>
                <w:szCs w:val="24"/>
              </w:rPr>
              <w:t>, 125(2022), Paper No. 107741, 8 pp.</w:t>
            </w:r>
          </w:p>
        </w:tc>
      </w:tr>
    </w:tbl>
    <w:p w14:paraId="3AC15487">
      <w:pPr>
        <w:rPr>
          <w:rFonts w:cs="(使用中文字体)" w:asciiTheme="minorEastAsia" w:hAnsiTheme="minorEastAsia"/>
          <w:kern w:val="0"/>
          <w:sz w:val="24"/>
        </w:rPr>
      </w:pPr>
    </w:p>
    <w:p w14:paraId="516B4AA5">
      <w:pPr>
        <w:rPr>
          <w:rFonts w:cs="(使用中文字体)" w:asciiTheme="minorEastAsia" w:hAnsiTheme="minorEastAsia"/>
          <w:kern w:val="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使用中文字体)">
    <w:altName w:val="宋体"/>
    <w:panose1 w:val="00000000000000000000"/>
    <w:charset w:val="86"/>
    <w:family w:val="roman"/>
    <w:pitch w:val="default"/>
    <w:sig w:usb0="00000000" w:usb1="00000000" w:usb2="00000000" w:usb3="00000000" w:csb0="00000000" w:csb1="00000000"/>
  </w:font>
  <w:font w:name="AdvPS_TTB">
    <w:altName w:val="Times New Roman"/>
    <w:panose1 w:val="00000000000000000000"/>
    <w:charset w:val="00"/>
    <w:family w:val="auto"/>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iZjMxZDkwZjZhYmI1MGY1NDllZjFmNWJhYmUyZDYifQ=="/>
  </w:docVars>
  <w:rsids>
    <w:rsidRoot w:val="7C226E50"/>
    <w:rsid w:val="00367CE4"/>
    <w:rsid w:val="00502D8D"/>
    <w:rsid w:val="00C669BC"/>
    <w:rsid w:val="00E9266E"/>
    <w:rsid w:val="04BD43F5"/>
    <w:rsid w:val="18816522"/>
    <w:rsid w:val="18875D3F"/>
    <w:rsid w:val="1B4947AE"/>
    <w:rsid w:val="1C725160"/>
    <w:rsid w:val="209275E7"/>
    <w:rsid w:val="21584C46"/>
    <w:rsid w:val="21AC6819"/>
    <w:rsid w:val="26EE4CB3"/>
    <w:rsid w:val="503A464F"/>
    <w:rsid w:val="55346855"/>
    <w:rsid w:val="5F970816"/>
    <w:rsid w:val="61A5684A"/>
    <w:rsid w:val="7C226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spacing w:beforeAutospacing="1" w:afterAutospacing="1"/>
      <w:jc w:val="left"/>
    </w:pPr>
    <w:rPr>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76</Words>
  <Characters>79</Characters>
  <Lines>22</Lines>
  <Paragraphs>6</Paragraphs>
  <TotalTime>11</TotalTime>
  <ScaleCrop>false</ScaleCrop>
  <LinksUpToDate>false</LinksUpToDate>
  <CharactersWithSpaces>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2022-04-24T02:36:00Z</dcterms:created>
  <dc:creator>。/某貓</dc:creator>
  <cp:lastModifiedBy>Jooy</cp:lastModifiedBy>
  <cp:lastPrinted>2022-04-22T09:00:00Z</cp:lastPrinted>
  <dcterms:modified xsi:type="dcterms:W3CDTF">2026-05-21T15:15:23Z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88BF0236BCB04201A2A3641CC17C76A4</vt:lpwstr>
  </property>
  <property fmtid="{D5CDD505-2E9C-101B-9397-08002B2CF9AE}" pid="4" name="KSOTemplateDocerSaveRecord">
    <vt:lpwstr>eyJoZGlkIjoiNTQ5MzRkYjE5NzgwZmFhOTBhMmM5OTllMDllNWU3MmYiLCJ1c2VySWQiOiI0MDI3NDY1OTEifQ==</vt:lpwstr>
  </property>
</Properties>
</file>